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3B7E8" w14:textId="77777777" w:rsidR="006210E5" w:rsidRPr="009C15B9" w:rsidRDefault="00995381" w:rsidP="00216CF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№2</w:t>
      </w:r>
    </w:p>
    <w:p w14:paraId="18932BA1" w14:textId="77777777" w:rsidR="006210E5" w:rsidRPr="009C15B9" w:rsidRDefault="006210E5" w:rsidP="00216CF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C15B9">
        <w:rPr>
          <w:rFonts w:ascii="Times New Roman" w:hAnsi="Times New Roman"/>
          <w:b/>
          <w:sz w:val="24"/>
          <w:szCs w:val="24"/>
        </w:rPr>
        <w:t xml:space="preserve">к договору </w:t>
      </w:r>
      <w:r w:rsidRPr="009C15B9">
        <w:rPr>
          <w:rFonts w:ascii="Times New Roman" w:hAnsi="Times New Roman"/>
          <w:b/>
          <w:i/>
          <w:sz w:val="24"/>
          <w:szCs w:val="24"/>
          <w:highlight w:val="yellow"/>
        </w:rPr>
        <w:t>№Договора</w:t>
      </w:r>
      <w:r w:rsidRPr="009C15B9">
        <w:rPr>
          <w:rFonts w:ascii="Times New Roman" w:hAnsi="Times New Roman"/>
          <w:b/>
          <w:sz w:val="24"/>
          <w:szCs w:val="24"/>
        </w:rPr>
        <w:t xml:space="preserve">, от </w:t>
      </w:r>
      <w:r w:rsidRPr="009C15B9">
        <w:rPr>
          <w:rFonts w:ascii="Times New Roman" w:hAnsi="Times New Roman"/>
          <w:b/>
          <w:i/>
          <w:sz w:val="24"/>
          <w:szCs w:val="24"/>
          <w:highlight w:val="yellow"/>
        </w:rPr>
        <w:t>дата договора</w:t>
      </w:r>
    </w:p>
    <w:p w14:paraId="60FD8C23" w14:textId="77777777" w:rsidR="00BE5F71" w:rsidRPr="009C15B9" w:rsidRDefault="00BE5F71" w:rsidP="00216CF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9F613F2" w14:textId="77777777" w:rsidR="00097AEA" w:rsidRPr="009C15B9" w:rsidRDefault="00097AEA" w:rsidP="00216C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15B9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66AFB6A0" w14:textId="323BC531" w:rsidR="000938EF" w:rsidRDefault="00683EC1" w:rsidP="00216C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3E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Комплекс </w:t>
      </w:r>
      <w:r w:rsidR="000660E7">
        <w:rPr>
          <w:rFonts w:ascii="Times New Roman" w:eastAsia="Times New Roman" w:hAnsi="Times New Roman"/>
          <w:b/>
          <w:sz w:val="24"/>
          <w:szCs w:val="24"/>
          <w:lang w:eastAsia="ru-RU"/>
        </w:rPr>
        <w:t>работ по чистовой отделке квартир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46A21262" w14:textId="5145F3EB" w:rsidR="00683EC1" w:rsidRDefault="00683EC1" w:rsidP="00216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3EC1">
        <w:rPr>
          <w:rFonts w:ascii="Times New Roman" w:eastAsia="Times New Roman" w:hAnsi="Times New Roman"/>
          <w:sz w:val="24"/>
          <w:szCs w:val="24"/>
          <w:lang w:eastAsia="ru-RU"/>
        </w:rPr>
        <w:t>«Строительство жилого комплекса с подземной автостоянкой и нежилыми помещениями в рамках завершения строительства объекта незавершенного строительства с изменением его функционального значения» по адресу: г. Москва, внутригородская территория муниципальный округ Дегунино, Дмитровское шоссе, земельный участок 75/77».</w:t>
      </w:r>
      <w:r w:rsidR="00083513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Строительный номер объектов: </w:t>
      </w:r>
    </w:p>
    <w:p w14:paraId="2687F8F3" w14:textId="5EA5373E" w:rsidR="00083513" w:rsidRPr="00683EC1" w:rsidRDefault="00447A92" w:rsidP="00447A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92">
        <w:rPr>
          <w:rFonts w:ascii="Times New Roman" w:eastAsia="Times New Roman" w:hAnsi="Times New Roman"/>
          <w:sz w:val="24"/>
          <w:szCs w:val="24"/>
          <w:lang w:eastAsia="ru-RU"/>
        </w:rPr>
        <w:t>1-6-2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447A92">
        <w:rPr>
          <w:rFonts w:ascii="Times New Roman" w:eastAsia="Times New Roman" w:hAnsi="Times New Roman"/>
          <w:sz w:val="24"/>
          <w:szCs w:val="24"/>
          <w:lang w:eastAsia="ru-RU"/>
        </w:rPr>
        <w:t>1-10-11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;1-13-12; 2-13-3; 1-14-3; 2</w:t>
      </w:r>
      <w:r w:rsidR="00847B2A">
        <w:rPr>
          <w:rFonts w:ascii="Times New Roman" w:eastAsia="Times New Roman" w:hAnsi="Times New Roman"/>
          <w:sz w:val="24"/>
          <w:szCs w:val="24"/>
          <w:lang w:eastAsia="ru-RU"/>
        </w:rPr>
        <w:t xml:space="preserve">-22-6; 2-22-5; 2-23-6; 2-23-5;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1-27-8; 1-29-8; </w:t>
      </w:r>
      <w:r w:rsidRPr="00447A92">
        <w:rPr>
          <w:rFonts w:ascii="Times New Roman" w:eastAsia="Times New Roman" w:hAnsi="Times New Roman"/>
          <w:sz w:val="24"/>
          <w:szCs w:val="24"/>
          <w:lang w:eastAsia="ru-RU"/>
        </w:rPr>
        <w:t>1-31-2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447A92">
        <w:rPr>
          <w:rFonts w:ascii="Times New Roman" w:eastAsia="Times New Roman" w:hAnsi="Times New Roman"/>
          <w:sz w:val="24"/>
          <w:szCs w:val="24"/>
          <w:lang w:eastAsia="ru-RU"/>
        </w:rPr>
        <w:tab/>
        <w:t>1-31-3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447A92">
        <w:rPr>
          <w:rFonts w:ascii="Times New Roman" w:eastAsia="Times New Roman" w:hAnsi="Times New Roman"/>
          <w:sz w:val="24"/>
          <w:szCs w:val="24"/>
          <w:lang w:eastAsia="ru-RU"/>
        </w:rPr>
        <w:t>1-31-13</w:t>
      </w:r>
    </w:p>
    <w:p w14:paraId="1D1DE05C" w14:textId="77777777" w:rsidR="008A77FA" w:rsidRPr="009C15B9" w:rsidRDefault="008A77FA" w:rsidP="00216C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34F268" w14:textId="402A8928" w:rsidR="006210E5" w:rsidRPr="009C15B9" w:rsidRDefault="006210E5" w:rsidP="00216C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Заказчик (Застройщик): </w:t>
      </w:r>
      <w:r w:rsidR="00213B07">
        <w:rPr>
          <w:rFonts w:ascii="Times New Roman" w:hAnsi="Times New Roman"/>
          <w:b/>
          <w:i/>
          <w:sz w:val="24"/>
          <w:szCs w:val="24"/>
        </w:rPr>
        <w:t>ООО «Заречный квартал»</w:t>
      </w:r>
    </w:p>
    <w:p w14:paraId="45E92649" w14:textId="7CF26131" w:rsidR="006210E5" w:rsidRPr="009C15B9" w:rsidRDefault="006210E5" w:rsidP="00216C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Проект: инв. </w:t>
      </w:r>
      <w:r w:rsidR="00683EC1">
        <w:rPr>
          <w:rFonts w:ascii="Times New Roman" w:hAnsi="Times New Roman"/>
          <w:i/>
          <w:sz w:val="24"/>
          <w:szCs w:val="24"/>
        </w:rPr>
        <w:t>ДП –</w:t>
      </w:r>
      <w:r w:rsidR="00213B07">
        <w:rPr>
          <w:rFonts w:ascii="Times New Roman" w:hAnsi="Times New Roman"/>
          <w:i/>
          <w:sz w:val="24"/>
          <w:szCs w:val="24"/>
        </w:rPr>
        <w:t xml:space="preserve">типовой проект отделки </w:t>
      </w:r>
      <w:r w:rsidR="00213B07">
        <w:rPr>
          <w:rFonts w:ascii="Times New Roman" w:hAnsi="Times New Roman"/>
          <w:i/>
          <w:sz w:val="24"/>
          <w:szCs w:val="24"/>
          <w:lang w:val="en-US"/>
        </w:rPr>
        <w:t>Skandi</w:t>
      </w:r>
      <w:r w:rsidR="00213B07" w:rsidRPr="00213B07">
        <w:rPr>
          <w:rFonts w:ascii="Times New Roman" w:hAnsi="Times New Roman"/>
          <w:i/>
          <w:sz w:val="24"/>
          <w:szCs w:val="24"/>
        </w:rPr>
        <w:t xml:space="preserve">/ </w:t>
      </w:r>
      <w:r w:rsidR="00213B07">
        <w:rPr>
          <w:rFonts w:ascii="Times New Roman" w:hAnsi="Times New Roman"/>
          <w:i/>
          <w:sz w:val="24"/>
          <w:szCs w:val="24"/>
          <w:lang w:val="en-US"/>
        </w:rPr>
        <w:t>Indastrial</w:t>
      </w:r>
      <w:r w:rsidR="00213B07" w:rsidRPr="00213B07">
        <w:rPr>
          <w:rFonts w:ascii="Times New Roman" w:hAnsi="Times New Roman"/>
          <w:i/>
          <w:sz w:val="24"/>
          <w:szCs w:val="24"/>
        </w:rPr>
        <w:t xml:space="preserve"> </w:t>
      </w:r>
      <w:r w:rsidRPr="009C15B9">
        <w:rPr>
          <w:rFonts w:ascii="Times New Roman" w:hAnsi="Times New Roman"/>
          <w:sz w:val="24"/>
          <w:szCs w:val="24"/>
        </w:rPr>
        <w:t>(далее «Рабочая документация»)</w:t>
      </w:r>
      <w:r w:rsidR="00847B2A">
        <w:rPr>
          <w:rFonts w:ascii="Times New Roman" w:hAnsi="Times New Roman"/>
          <w:sz w:val="24"/>
          <w:szCs w:val="24"/>
        </w:rPr>
        <w:t>, 1/07-05-АС3.2 изм.4;</w:t>
      </w:r>
      <w:r w:rsidR="00847B2A" w:rsidRPr="00847B2A">
        <w:rPr>
          <w:rFonts w:ascii="Times New Roman" w:hAnsi="Times New Roman"/>
          <w:sz w:val="24"/>
          <w:szCs w:val="24"/>
        </w:rPr>
        <w:t xml:space="preserve"> </w:t>
      </w:r>
      <w:r w:rsidR="00847B2A">
        <w:rPr>
          <w:rFonts w:ascii="Times New Roman" w:hAnsi="Times New Roman"/>
          <w:sz w:val="24"/>
          <w:szCs w:val="24"/>
        </w:rPr>
        <w:t xml:space="preserve">1/07-05-АС3.1 изм.5; </w:t>
      </w:r>
      <w:bookmarkStart w:id="0" w:name="_GoBack"/>
      <w:bookmarkEnd w:id="0"/>
      <w:r w:rsidR="00213B07" w:rsidRPr="00213B07">
        <w:rPr>
          <w:rFonts w:ascii="Times New Roman" w:hAnsi="Times New Roman"/>
          <w:sz w:val="24"/>
          <w:szCs w:val="24"/>
        </w:rPr>
        <w:t>1/07-05-</w:t>
      </w:r>
      <w:r w:rsidR="00213B07">
        <w:rPr>
          <w:rFonts w:ascii="Times New Roman" w:hAnsi="Times New Roman"/>
          <w:sz w:val="24"/>
          <w:szCs w:val="24"/>
        </w:rPr>
        <w:t xml:space="preserve">СК1; 1/07-05-СК2; </w:t>
      </w:r>
      <w:r w:rsidR="000660E7">
        <w:rPr>
          <w:rFonts w:ascii="Times New Roman" w:hAnsi="Times New Roman"/>
          <w:sz w:val="24"/>
          <w:szCs w:val="24"/>
        </w:rPr>
        <w:t>1/07-05-ВК изм.4; 1/07-05-ЭОМ изм.4</w:t>
      </w:r>
      <w:r w:rsidRPr="009C15B9">
        <w:rPr>
          <w:rFonts w:ascii="Times New Roman" w:hAnsi="Times New Roman"/>
          <w:sz w:val="24"/>
          <w:szCs w:val="24"/>
        </w:rPr>
        <w:t>. На момент заключения договора 1 (Один) комплект проектной документации передан Подрядчику.</w:t>
      </w:r>
    </w:p>
    <w:p w14:paraId="1C6EA361" w14:textId="77777777" w:rsidR="006210E5" w:rsidRPr="009C15B9" w:rsidRDefault="006210E5" w:rsidP="00216C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751FA3" w14:textId="77777777" w:rsidR="00BE5F71" w:rsidRPr="009C15B9" w:rsidRDefault="00BE5F71" w:rsidP="00216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4B8F4C" w14:textId="77777777" w:rsidR="00BE5F71" w:rsidRDefault="00BE5F71" w:rsidP="00216CFD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C15B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Обязательные условия организационного характера:</w:t>
      </w:r>
    </w:p>
    <w:p w14:paraId="57C543B4" w14:textId="77777777" w:rsidR="00E87365" w:rsidRPr="009C15B9" w:rsidRDefault="00E87365" w:rsidP="00216CF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14:paraId="45C33C36" w14:textId="77777777" w:rsidR="00E436B8" w:rsidRPr="009C15B9" w:rsidRDefault="0037547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Сроки производства работ </w:t>
      </w:r>
      <w:r w:rsidRPr="00514A68">
        <w:rPr>
          <w:rFonts w:ascii="Times New Roman" w:hAnsi="Times New Roman"/>
          <w:sz w:val="24"/>
          <w:szCs w:val="24"/>
        </w:rPr>
        <w:t>устанавливаются в соответствии с Графиком производственных работ (Приложение 3)</w:t>
      </w:r>
      <w:r>
        <w:rPr>
          <w:rFonts w:ascii="Times New Roman" w:hAnsi="Times New Roman"/>
          <w:sz w:val="24"/>
          <w:szCs w:val="24"/>
        </w:rPr>
        <w:t>.</w:t>
      </w:r>
    </w:p>
    <w:p w14:paraId="6DE9CC11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Гарантийный срок на выполненные работы начинается после сдачи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 </w:t>
      </w:r>
      <w:r w:rsidR="0050132A">
        <w:rPr>
          <w:rFonts w:ascii="Times New Roman" w:hAnsi="Times New Roman"/>
          <w:sz w:val="24"/>
          <w:szCs w:val="24"/>
        </w:rPr>
        <w:t>Заказчик</w:t>
      </w:r>
      <w:r w:rsidRPr="009C15B9">
        <w:rPr>
          <w:rFonts w:ascii="Times New Roman" w:hAnsi="Times New Roman"/>
          <w:sz w:val="24"/>
          <w:szCs w:val="24"/>
        </w:rPr>
        <w:t>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3D4689F5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Допуск работников на строительную площадку осуществляется строго при наличии у работника пропуска, оформленного в службе безопасности Заказчика. К рабочим местам допускаются рабочие, имеющие все необходимые средства индивидуальной защиты. </w:t>
      </w:r>
    </w:p>
    <w:p w14:paraId="5627577E" w14:textId="77777777" w:rsidR="00DB1AB9" w:rsidRPr="009C15B9" w:rsidRDefault="0050132A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</w:t>
      </w:r>
      <w:r w:rsidR="00DB1AB9" w:rsidRPr="009C15B9">
        <w:rPr>
          <w:rFonts w:ascii="Times New Roman" w:hAnsi="Times New Roman"/>
          <w:sz w:val="24"/>
          <w:szCs w:val="24"/>
        </w:rPr>
        <w:t xml:space="preserve"> предоставляет место для установки контейнеров и мест складирования.</w:t>
      </w:r>
    </w:p>
    <w:p w14:paraId="3E544E4C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Наличие собственной производственно-технической базы. Иметь положительный опыт выполнения подобных работ на других объектах. </w:t>
      </w:r>
    </w:p>
    <w:p w14:paraId="434C8510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В случае выявления отклонений от проектных решений, нарушений требований нормативной документации,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 обязан устранить замечания за свой счет. Материалы, необходимые для устранения замечаний, приобретаются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 за свой счет. </w:t>
      </w:r>
    </w:p>
    <w:p w14:paraId="69998D47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При наличии подписанного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 акта приема-передачи этапов работ (например, этаж) все выявленные впоследствии недостатки устраняются за счет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а. </w:t>
      </w:r>
    </w:p>
    <w:p w14:paraId="42CDCE29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Стоимость работ учитывает: все накладные и плановые расходы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а, налоги и сборы, уплачиваемые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 в результате своей деятельности, а также оплату грузоподъемных механизмов. </w:t>
      </w:r>
    </w:p>
    <w:p w14:paraId="6C6ACDEA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Так же в стоимость работ входит: </w:t>
      </w:r>
    </w:p>
    <w:p w14:paraId="586A6DBC" w14:textId="77777777" w:rsidR="00DB1AB9" w:rsidRPr="009C15B9" w:rsidRDefault="00DB1AB9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а. Все вспомогательные механизмы и средства подмащивания для производства работ по договору; </w:t>
      </w:r>
    </w:p>
    <w:p w14:paraId="0600BC83" w14:textId="77777777" w:rsidR="00DB1AB9" w:rsidRPr="009C15B9" w:rsidRDefault="00DB1AB9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б. Затраты на установку закладных изделий, сверление отверстий под закладные детали и сетки, затраты на упаковочную тару, затраты на устройство защитной пленки смонтированных конструкций в случае необходимости. </w:t>
      </w:r>
    </w:p>
    <w:p w14:paraId="654CA0B0" w14:textId="77777777" w:rsidR="00DB1AB9" w:rsidRPr="009C15B9" w:rsidRDefault="00DB1AB9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>в. 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доборные элементы, а также антикоррозийная защита конструкций).</w:t>
      </w:r>
    </w:p>
    <w:p w14:paraId="47BD7B7E" w14:textId="77777777" w:rsidR="00DB1AB9" w:rsidRPr="009C15B9" w:rsidRDefault="0050132A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Подрядчик</w:t>
      </w:r>
      <w:r w:rsidR="00DB1AB9" w:rsidRPr="009C15B9">
        <w:rPr>
          <w:rFonts w:ascii="Times New Roman" w:hAnsi="Times New Roman"/>
          <w:sz w:val="24"/>
          <w:szCs w:val="24"/>
        </w:rPr>
        <w:t xml:space="preserve"> не имеет права самостоятельно изменять перечень и объем работ, указанных в Техническом задании. </w:t>
      </w:r>
    </w:p>
    <w:p w14:paraId="4B377EC5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>При выявлении необходимости выполнения работ сверх проектных, ввиду изменения рабочей документац</w:t>
      </w:r>
      <w:r w:rsidR="00B132DE">
        <w:rPr>
          <w:rFonts w:ascii="Times New Roman" w:hAnsi="Times New Roman"/>
          <w:sz w:val="24"/>
          <w:szCs w:val="24"/>
        </w:rPr>
        <w:t>ии или по требованию Заказчика</w:t>
      </w:r>
      <w:r w:rsidRPr="009C15B9">
        <w:rPr>
          <w:rFonts w:ascii="Times New Roman" w:hAnsi="Times New Roman"/>
          <w:sz w:val="24"/>
          <w:szCs w:val="24"/>
        </w:rPr>
        <w:t xml:space="preserve">, составляется Акт о выявлении дополнительных работ с утверждением </w:t>
      </w:r>
      <w:r w:rsidR="0050132A">
        <w:rPr>
          <w:rFonts w:ascii="Times New Roman" w:hAnsi="Times New Roman"/>
          <w:sz w:val="24"/>
          <w:szCs w:val="24"/>
        </w:rPr>
        <w:t>Заказчик</w:t>
      </w:r>
      <w:r w:rsidRPr="009C15B9">
        <w:rPr>
          <w:rFonts w:ascii="Times New Roman" w:hAnsi="Times New Roman"/>
          <w:sz w:val="24"/>
          <w:szCs w:val="24"/>
        </w:rPr>
        <w:t xml:space="preserve">ом и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ом, с указанием причин возникновения выявленных дополнительных работ. </w:t>
      </w:r>
    </w:p>
    <w:p w14:paraId="2B0717EC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Заказчик оставляет за собой право корректировки объемов по факту выполненных работ, корректировки конструктива изделий и конструкций, а также изменение материала. </w:t>
      </w:r>
    </w:p>
    <w:p w14:paraId="4A2D6FBB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Ежедневно по окончанию монтажных работ,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 выполняет: </w:t>
      </w:r>
    </w:p>
    <w:p w14:paraId="4C243F36" w14:textId="77777777" w:rsidR="00DB1AB9" w:rsidRPr="009C15B9" w:rsidRDefault="00DB1AB9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а. Уборку мест проведения работ от строительного мусора, образованного от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а, и складирование строительного мусора в специально отведенное для этих целей на стройплощадке место. </w:t>
      </w:r>
    </w:p>
    <w:p w14:paraId="2599D223" w14:textId="77777777" w:rsidR="00DB1AB9" w:rsidRPr="009C15B9" w:rsidRDefault="00DB1AB9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б. Очистку смонтированных конструкций </w:t>
      </w:r>
    </w:p>
    <w:p w14:paraId="191F4230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При получении замечаний (по качеству, ТБ, организации производства)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 несет ответственность в соответствии с законодательством РФ и условиями договора. </w:t>
      </w:r>
    </w:p>
    <w:p w14:paraId="5F3AEB20" w14:textId="77777777" w:rsidR="003D584B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 УР. В случае выявления отклонений от проекта, требований СНиП, СП, ГОСТ, замечаний (предписаний) по вине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="00ED068A" w:rsidRPr="009C15B9">
        <w:rPr>
          <w:rFonts w:ascii="Times New Roman" w:hAnsi="Times New Roman"/>
          <w:sz w:val="24"/>
          <w:szCs w:val="24"/>
        </w:rPr>
        <w:t xml:space="preserve">а,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 обязан устранить замечания в кратчайшие сроки и за свой счет. </w:t>
      </w:r>
    </w:p>
    <w:p w14:paraId="725B1399" w14:textId="231DE1B8" w:rsidR="006210E5" w:rsidRDefault="003D584B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Выгрузка материалов и их подача на этаж осуществляется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ом, с привлечением аттестованных стропальщиков. При отсутствии аттестованных стропальщиков </w:t>
      </w:r>
      <w:r w:rsidR="0050132A">
        <w:rPr>
          <w:rFonts w:ascii="Times New Roman" w:hAnsi="Times New Roman"/>
          <w:sz w:val="24"/>
          <w:szCs w:val="24"/>
        </w:rPr>
        <w:t>Заказчик</w:t>
      </w:r>
      <w:r w:rsidRPr="009C15B9">
        <w:rPr>
          <w:rFonts w:ascii="Times New Roman" w:hAnsi="Times New Roman"/>
          <w:sz w:val="24"/>
          <w:szCs w:val="24"/>
        </w:rPr>
        <w:t xml:space="preserve"> предоставляет с</w:t>
      </w:r>
      <w:r w:rsidR="006210E5" w:rsidRPr="009C15B9">
        <w:rPr>
          <w:rFonts w:ascii="Times New Roman" w:hAnsi="Times New Roman"/>
          <w:sz w:val="24"/>
          <w:szCs w:val="24"/>
        </w:rPr>
        <w:t>воих с перевыставлением затрат.</w:t>
      </w:r>
    </w:p>
    <w:p w14:paraId="2B0BC0C8" w14:textId="3DB037D7" w:rsidR="00592CA6" w:rsidRDefault="00B94D06" w:rsidP="009975F6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13B07">
        <w:rPr>
          <w:rFonts w:ascii="Times New Roman" w:hAnsi="Times New Roman"/>
          <w:sz w:val="24"/>
          <w:szCs w:val="24"/>
        </w:rPr>
        <w:t>Подрядчик предоставляет все материалы и оборудование для входного контроля качества не позднее 3-х рабочих дней с момента их поставки на объект, что должно быть подтверждено записями в журнале ВЕРИФИКАЦИИ ЗАКУПЛЕННОЙ ПРОДУКЦИИ соответствующий Приложению А ГОСТ 24297-2013 с подписями представителей по строительному контролю Заказчика и инженера по строительному контролю Генподрядчика. Без проведения входного контроля применение оборудования и материалов не допускается. За применение материалов, не прошедших процедуру входного контроля, взимается штраф в размере 100 000,00 рублей за каждый выявленный случай. Работы с применением материалов и оборудования, не прошедших процедуру входного контроля к закрытию отчетного периода выполнения работ, не принимаются и не оплачиваются. Все примененные / смонтированные материалы и оборудование, не прошедшие процедуру входного контроля службой строительного контроля заказчика, подлежат демонтажу силами подрядчика.</w:t>
      </w:r>
    </w:p>
    <w:p w14:paraId="2C5B1916" w14:textId="3E300A1C" w:rsidR="00213B07" w:rsidRDefault="00213B07" w:rsidP="009975F6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стоимость работ включены работы по переносу датчиков АПС на натяжной потолок.</w:t>
      </w:r>
    </w:p>
    <w:p w14:paraId="5400AE3C" w14:textId="046D93AB" w:rsidR="005D229E" w:rsidRDefault="005D229E" w:rsidP="009975F6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Закупка финишных материалов и оборудования выполняется после замеров по фактическим размерам.</w:t>
      </w:r>
    </w:p>
    <w:p w14:paraId="309FF881" w14:textId="77777777" w:rsidR="00213B07" w:rsidRPr="00213B07" w:rsidRDefault="00213B07" w:rsidP="00213B07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CD27959" w14:textId="4DAFAE31" w:rsidR="00A81380" w:rsidRDefault="00A81380" w:rsidP="00A8138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09FE6719" w14:textId="77777777" w:rsidR="005D229E" w:rsidRPr="005D229E" w:rsidRDefault="005D229E" w:rsidP="005D229E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5D229E">
        <w:rPr>
          <w:rFonts w:ascii="Times New Roman" w:hAnsi="Times New Roman"/>
          <w:bCs/>
          <w:sz w:val="24"/>
          <w:szCs w:val="24"/>
        </w:rPr>
        <w:t xml:space="preserve">Выплата авансов производится Генподрядчиком по заявке Субподрядчика на приобретение материалов для выполнения работ по настоящему договору. Заявка направляется Генподрядчику исходя из потребности Субподрядчика в материалах, необходимых для выполнения работ в следующем периоде. Сумма каждого авансового платежа определяется на основании письма Субподрядчика и прилагаемых к письму счетов поставщиков, который предусматривает наименование, ассортимент, количество и цену поставляемых материалов. Аванс выплачивается в течение 10 (Десяти) рабочих дней с даты получения от Субподрядчика заявки и счетов поставщиков материалов при условии согласования Генподрядчиком данных счетов на оплату материалов. </w:t>
      </w:r>
    </w:p>
    <w:p w14:paraId="7FC5F262" w14:textId="77777777" w:rsidR="005D229E" w:rsidRPr="005D229E" w:rsidRDefault="005D229E" w:rsidP="005D229E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5D229E">
        <w:rPr>
          <w:rFonts w:ascii="Times New Roman" w:hAnsi="Times New Roman"/>
          <w:bCs/>
          <w:sz w:val="24"/>
          <w:szCs w:val="24"/>
        </w:rPr>
        <w:t>Генподрядчик вправе отказать в выплате аванса в каждом случае несоблюдения Субподрядчиком сроков выполнения работ, нецелевого использования либо использования не в полном объеме ранее полученного Субподрядчиком аванса.</w:t>
      </w:r>
    </w:p>
    <w:p w14:paraId="67F0A4AB" w14:textId="77777777" w:rsidR="005D229E" w:rsidRPr="005D229E" w:rsidRDefault="005D229E" w:rsidP="005D229E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15EA12C2" w14:textId="77777777" w:rsidR="005D229E" w:rsidRPr="005D229E" w:rsidRDefault="005D229E" w:rsidP="005D229E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5D229E">
        <w:rPr>
          <w:rFonts w:ascii="Times New Roman" w:hAnsi="Times New Roman"/>
          <w:bCs/>
          <w:sz w:val="24"/>
          <w:szCs w:val="24"/>
        </w:rPr>
        <w:t xml:space="preserve"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</w:t>
      </w:r>
      <w:r w:rsidRPr="005D229E">
        <w:rPr>
          <w:rFonts w:ascii="Times New Roman" w:hAnsi="Times New Roman"/>
          <w:bCs/>
          <w:sz w:val="24"/>
          <w:szCs w:val="24"/>
        </w:rPr>
        <w:lastRenderedPageBreak/>
        <w:t>применяется только для расчета платежей и не распространяется на зачет аванса в целях исчисления НДС.</w:t>
      </w:r>
    </w:p>
    <w:p w14:paraId="67BA60F8" w14:textId="77777777" w:rsidR="005D229E" w:rsidRPr="005D229E" w:rsidRDefault="005D229E" w:rsidP="005D229E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71862970" w14:textId="77777777" w:rsidR="00A81380" w:rsidRDefault="00A81380" w:rsidP="00A81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32DF733" w14:textId="44D3ECB8" w:rsidR="00592CA6" w:rsidRPr="009C15B9" w:rsidRDefault="005A06EE" w:rsidP="00177959">
      <w:pPr>
        <w:pStyle w:val="a3"/>
        <w:numPr>
          <w:ilvl w:val="0"/>
          <w:numId w:val="13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</w:t>
      </w:r>
      <w:r w:rsidR="00592CA6" w:rsidRPr="009C15B9">
        <w:rPr>
          <w:rFonts w:ascii="Times New Roman" w:hAnsi="Times New Roman"/>
          <w:b/>
          <w:sz w:val="24"/>
          <w:szCs w:val="24"/>
          <w:u w:val="single"/>
        </w:rPr>
        <w:t>бязательные усло</w:t>
      </w:r>
      <w:r w:rsidR="00BC28FF" w:rsidRPr="009C15B9">
        <w:rPr>
          <w:rFonts w:ascii="Times New Roman" w:hAnsi="Times New Roman"/>
          <w:b/>
          <w:sz w:val="24"/>
          <w:szCs w:val="24"/>
          <w:u w:val="single"/>
        </w:rPr>
        <w:t>вия производственного характера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при производстве отделочных работ</w:t>
      </w:r>
    </w:p>
    <w:p w14:paraId="15711024" w14:textId="77777777" w:rsidR="003C2246" w:rsidRPr="009C15B9" w:rsidRDefault="003C2246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50BA151" w14:textId="3788D7EB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hAnsi="Times New Roman"/>
          <w:sz w:val="24"/>
          <w:szCs w:val="24"/>
        </w:rPr>
        <w:t>Выполнить комплекс отделочных работ</w:t>
      </w:r>
      <w:r w:rsidR="005A06EE">
        <w:rPr>
          <w:rFonts w:ascii="Times New Roman" w:hAnsi="Times New Roman"/>
          <w:sz w:val="24"/>
          <w:szCs w:val="24"/>
        </w:rPr>
        <w:t xml:space="preserve"> согласно </w:t>
      </w:r>
      <w:r w:rsidR="007A0E6E">
        <w:rPr>
          <w:rFonts w:ascii="Times New Roman" w:hAnsi="Times New Roman"/>
          <w:sz w:val="24"/>
          <w:szCs w:val="24"/>
        </w:rPr>
        <w:t xml:space="preserve">Дизайн проекту типовой отделки </w:t>
      </w:r>
      <w:r w:rsidR="007A0E6E">
        <w:rPr>
          <w:rFonts w:ascii="Times New Roman" w:hAnsi="Times New Roman"/>
          <w:sz w:val="24"/>
          <w:szCs w:val="24"/>
          <w:lang w:val="en-US"/>
        </w:rPr>
        <w:t>Skandi</w:t>
      </w:r>
      <w:r w:rsidR="007A0E6E" w:rsidRPr="007A0E6E">
        <w:rPr>
          <w:rFonts w:ascii="Times New Roman" w:hAnsi="Times New Roman"/>
          <w:sz w:val="24"/>
          <w:szCs w:val="24"/>
        </w:rPr>
        <w:t>/</w:t>
      </w:r>
      <w:r w:rsidR="007A0E6E">
        <w:rPr>
          <w:rFonts w:ascii="Times New Roman" w:hAnsi="Times New Roman"/>
          <w:sz w:val="24"/>
          <w:szCs w:val="24"/>
          <w:lang w:val="en-US"/>
        </w:rPr>
        <w:t>Indastrial</w:t>
      </w:r>
      <w:r w:rsidRPr="5189AADE">
        <w:rPr>
          <w:rFonts w:ascii="Times New Roman" w:hAnsi="Times New Roman"/>
          <w:sz w:val="24"/>
          <w:szCs w:val="24"/>
        </w:rPr>
        <w:t>, (в том числе изменения к ней), ведомости работ и материалов, а также требований СНиП, СП, ГОСТ, технических регламентов и других нормативных документов, действующих на территории РФ.</w:t>
      </w:r>
      <w:r w:rsidR="00083513">
        <w:rPr>
          <w:rFonts w:ascii="Times New Roman" w:hAnsi="Times New Roman"/>
          <w:sz w:val="24"/>
          <w:szCs w:val="24"/>
        </w:rPr>
        <w:t xml:space="preserve"> </w:t>
      </w:r>
    </w:p>
    <w:p w14:paraId="3A389384" w14:textId="77777777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всех углах установить металлические уголки.</w:t>
      </w:r>
    </w:p>
    <w:p w14:paraId="278008CB" w14:textId="21A57A5E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Выполнить «чистовую» уборку</w:t>
      </w:r>
      <w:r w:rsidR="007A0E6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специализированной клининговой организацией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после работ,</w:t>
      </w:r>
      <w:r w:rsidRPr="5189AADE">
        <w:rPr>
          <w:rFonts w:ascii="Times New Roman" w:hAnsi="Times New Roman"/>
          <w:sz w:val="24"/>
          <w:szCs w:val="24"/>
        </w:rPr>
        <w:t xml:space="preserve"> 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том числе оконных и дверных конструкций, откосы и под</w:t>
      </w:r>
      <w:r w:rsidR="007A0E6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оконники. Данные работы включены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 стоимость отделочных работ.</w:t>
      </w:r>
    </w:p>
    <w:p w14:paraId="75DE256A" w14:textId="2016F768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До начала производства работ в обязательном порядке </w:t>
      </w:r>
      <w:r w:rsidR="007A0E6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обеспечить сохранность отделки МОП на этаже. </w:t>
      </w:r>
    </w:p>
    <w:p w14:paraId="664E5342" w14:textId="2E119116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течение одного календарного месяца с момента начала передачи квартир и нежилых помещений собственникам (участникам долевого строительства) </w:t>
      </w:r>
      <w:r>
        <w:rPr>
          <w:rFonts w:ascii="Times New Roman" w:hAnsi="Times New Roman"/>
          <w:sz w:val="24"/>
          <w:szCs w:val="24"/>
        </w:rPr>
        <w:t>П</w:t>
      </w:r>
      <w:r w:rsidRPr="5189AADE">
        <w:rPr>
          <w:rFonts w:ascii="Times New Roman" w:hAnsi="Times New Roman"/>
          <w:sz w:val="24"/>
          <w:szCs w:val="24"/>
        </w:rPr>
        <w:t>одрядчик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обеспечивает ежедневное присутствие на объекте работников, согласно утвержденного графика приема-передачи квартир и нежилых помещений, для устранения выявленных в ходе приема-передачи помещений замечаний. По истечение одного календарного месяца на период приема-передачи квартир и нежилых помещений (до момента передачи последнего помещения) </w:t>
      </w:r>
      <w:r>
        <w:rPr>
          <w:rFonts w:ascii="Times New Roman" w:hAnsi="Times New Roman"/>
          <w:sz w:val="24"/>
          <w:szCs w:val="24"/>
        </w:rPr>
        <w:t>П</w:t>
      </w:r>
      <w:r w:rsidRPr="5189AADE">
        <w:rPr>
          <w:rFonts w:ascii="Times New Roman" w:hAnsi="Times New Roman"/>
          <w:sz w:val="24"/>
          <w:szCs w:val="24"/>
        </w:rPr>
        <w:t>одрядчик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обязан устранять замечания в течение 3-х календарных дней. В случае неисполнения указанных обязательств Заказчик вправе наложить штрафные санкции. За каждый день просрочки устранения замечаний начиная с 4 дня после выдачи замечаний, указанных в акте осмотра квартиры в размере 10 000 (Десять тысяч) рублей за день.</w:t>
      </w:r>
    </w:p>
    <w:p w14:paraId="689996D4" w14:textId="77777777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Финишные материалы мест общего пользования должны быть согласованы непосредственно с Заказчиком.</w:t>
      </w:r>
    </w:p>
    <w:p w14:paraId="0948626E" w14:textId="77777777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hAnsi="Times New Roman"/>
          <w:sz w:val="24"/>
          <w:szCs w:val="24"/>
        </w:rPr>
        <w:t>Предоставить Акты освидетельствования скрытых работ по их окончании.</w:t>
      </w:r>
    </w:p>
    <w:p w14:paraId="4C995F7D" w14:textId="6B16D288" w:rsidR="00A81380" w:rsidRPr="00CE5FF3" w:rsidRDefault="005A06EE" w:rsidP="00A81380">
      <w:pPr>
        <w:pStyle w:val="a3"/>
        <w:numPr>
          <w:ilvl w:val="1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81380" w:rsidRPr="5189AADE">
        <w:rPr>
          <w:rFonts w:ascii="Times New Roman" w:hAnsi="Times New Roman"/>
          <w:sz w:val="24"/>
          <w:szCs w:val="24"/>
        </w:rPr>
        <w:t xml:space="preserve">Перечень предоставляемой </w:t>
      </w:r>
      <w:r w:rsidR="00A81380">
        <w:rPr>
          <w:rFonts w:ascii="Times New Roman" w:hAnsi="Times New Roman"/>
          <w:sz w:val="24"/>
          <w:szCs w:val="24"/>
        </w:rPr>
        <w:t>П</w:t>
      </w:r>
      <w:r w:rsidR="00A81380" w:rsidRPr="5189AADE">
        <w:rPr>
          <w:rFonts w:ascii="Times New Roman" w:hAnsi="Times New Roman"/>
          <w:sz w:val="24"/>
          <w:szCs w:val="24"/>
        </w:rPr>
        <w:t>одрядчиком исполнительной документации:</w:t>
      </w:r>
    </w:p>
    <w:p w14:paraId="32F118ED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Приказ о назначении ответственных лиц</w:t>
      </w:r>
    </w:p>
    <w:p w14:paraId="6655FFC2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в квартирах перед оштукатуриванием</w:t>
      </w:r>
    </w:p>
    <w:p w14:paraId="0C419025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зашивку стояков ГКЛ по каркасу</w:t>
      </w:r>
    </w:p>
    <w:p w14:paraId="5B76C269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и потолков МОП перед шпатлеванием</w:t>
      </w:r>
    </w:p>
    <w:p w14:paraId="760D27E2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и потолков МОП перед покраской</w:t>
      </w:r>
    </w:p>
    <w:p w14:paraId="71BFFEF6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устройство стяжки</w:t>
      </w:r>
    </w:p>
    <w:p w14:paraId="6DA518ED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оштукатуривание поверхностей стен МОП гипсовой и цементной смесью с установкой перфоуголков</w:t>
      </w:r>
    </w:p>
    <w:p w14:paraId="71BA3C26" w14:textId="77777777" w:rsidR="00A81380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поверхности полов перед укладкой керамогранита;</w:t>
      </w:r>
    </w:p>
    <w:p w14:paraId="10A267FB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И иная исполнительная техническая документация, указанная в «Рабочей Документации»;</w:t>
      </w:r>
    </w:p>
    <w:p w14:paraId="417BCA7F" w14:textId="77777777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hAnsi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5143A76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34138FEB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6D84F60C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>СП 48.13330.2011 «</w:t>
      </w:r>
      <w:r w:rsidRPr="009C15B9">
        <w:rPr>
          <w:rFonts w:ascii="Times New Roman" w:hAnsi="Times New Roman"/>
          <w:snapToGrid w:val="0"/>
          <w:sz w:val="24"/>
          <w:szCs w:val="24"/>
        </w:rPr>
        <w:t>СНиП 12-01-2004 «Организация строительства».</w:t>
      </w:r>
    </w:p>
    <w:p w14:paraId="20E015BC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РД </w:t>
      </w:r>
      <w:r w:rsidRPr="009C15B9">
        <w:rPr>
          <w:rFonts w:ascii="Times New Roman" w:hAnsi="Times New Roman"/>
          <w:snapToGrid w:val="0"/>
          <w:sz w:val="24"/>
          <w:szCs w:val="24"/>
        </w:rPr>
        <w:t>11-02-2006 «</w:t>
      </w:r>
      <w:r w:rsidRPr="009C15B9">
        <w:rPr>
          <w:rFonts w:ascii="Times New Roman" w:hAnsi="Times New Roman"/>
          <w:sz w:val="24"/>
          <w:szCs w:val="24"/>
        </w:rPr>
        <w:t xml:space="preserve"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 </w:t>
      </w:r>
    </w:p>
    <w:p w14:paraId="4FAE8C03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lastRenderedPageBreak/>
        <w:t>РД 11-05-2007 «</w:t>
      </w:r>
      <w:r w:rsidRPr="009C15B9">
        <w:rPr>
          <w:rFonts w:ascii="Times New Roman" w:hAnsi="Times New Roman"/>
          <w:sz w:val="24"/>
          <w:szCs w:val="24"/>
        </w:rPr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14:paraId="763E2A33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СП 71.13330.2017 «Изоляционные и отделочные покрытия. Актуализированная редакция СНиП 3.04.01-87»</w:t>
      </w:r>
    </w:p>
    <w:p w14:paraId="49E5E1EF" w14:textId="77777777" w:rsidR="00A81380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СП 29.13330.2011 «Полы. Актуализированная редакция СНиП 2.03.13-88»</w:t>
      </w:r>
    </w:p>
    <w:p w14:paraId="30A7E024" w14:textId="071824EA" w:rsidR="005A06EE" w:rsidRPr="005A06EE" w:rsidRDefault="00A81380" w:rsidP="005A06EE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И иная нормативная документация, указанная в «Рабочей документации».</w:t>
      </w:r>
    </w:p>
    <w:p w14:paraId="5F073926" w14:textId="4CED35A8" w:rsidR="005A06EE" w:rsidRPr="005A06EE" w:rsidRDefault="005A06EE" w:rsidP="005A06EE">
      <w:pPr>
        <w:pStyle w:val="a3"/>
        <w:numPr>
          <w:ilvl w:val="1"/>
          <w:numId w:val="1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>Финишные материалы мест общего пользования должны быть согласованы непосредственно с Заказчиком.</w:t>
      </w: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Перед началом работ по покраске, сделать выкрас и согласовать с Заказчиком для дальнейшего выполнения работ.</w:t>
      </w: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14:paraId="1BF4F8F4" w14:textId="3ED75847" w:rsidR="005A06EE" w:rsidRPr="005A06EE" w:rsidRDefault="005A06EE" w:rsidP="005A06EE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Выполнить «чистовую» уборку силами специализированной клининговой компании после работ. Включить данные работы в стоимость отделочных работ.</w:t>
      </w:r>
    </w:p>
    <w:p w14:paraId="1FFF730C" w14:textId="77399D4B" w:rsidR="005A06EE" w:rsidRPr="005A06EE" w:rsidRDefault="005A06EE" w:rsidP="005A06EE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A06EE">
        <w:rPr>
          <w:rFonts w:ascii="Times New Roman" w:hAnsi="Times New Roman"/>
          <w:sz w:val="24"/>
          <w:szCs w:val="24"/>
        </w:rPr>
        <w:t>Предоставить исполнительные схемы прокладки всех коммуникаций.</w:t>
      </w:r>
    </w:p>
    <w:p w14:paraId="25ED5500" w14:textId="77777777" w:rsidR="005A06EE" w:rsidRPr="005A06EE" w:rsidRDefault="005A06EE" w:rsidP="005A06EE">
      <w:pPr>
        <w:numPr>
          <w:ilvl w:val="1"/>
          <w:numId w:val="19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hAnsi="Times New Roman"/>
          <w:sz w:val="24"/>
          <w:szCs w:val="24"/>
        </w:rPr>
        <w:t>Качество поверхностей принять по СП 71.13330.2017 Изоляционные и отделочные покрытия п.7.3.7</w:t>
      </w:r>
    </w:p>
    <w:p w14:paraId="1CE298F9" w14:textId="77777777" w:rsidR="005A06EE" w:rsidRPr="005A06EE" w:rsidRDefault="005A06EE" w:rsidP="005A06EE">
      <w:pPr>
        <w:numPr>
          <w:ilvl w:val="1"/>
          <w:numId w:val="19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 обязан обеспечить высокую культуру поведения и общения выполнения работ и на территории домовладении, в котором оно расположено.</w:t>
      </w:r>
    </w:p>
    <w:p w14:paraId="3C13563C" w14:textId="77777777" w:rsidR="005A06EE" w:rsidRPr="005A06EE" w:rsidRDefault="005A06EE" w:rsidP="005A06EE">
      <w:pPr>
        <w:numPr>
          <w:ilvl w:val="1"/>
          <w:numId w:val="19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всех видов покрытий не допускаются любые нарушения целостности поверхности: пробои, порезы, вздутия, расслоения, отслоения, трещины и др.</w:t>
      </w:r>
    </w:p>
    <w:p w14:paraId="4AD5B16D" w14:textId="77777777" w:rsidR="005A06EE" w:rsidRPr="005A06EE" w:rsidRDefault="005A06EE" w:rsidP="005A06EE">
      <w:pPr>
        <w:numPr>
          <w:ilvl w:val="1"/>
          <w:numId w:val="19"/>
        </w:numPr>
        <w:tabs>
          <w:tab w:val="left" w:pos="142"/>
          <w:tab w:val="left" w:pos="851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Цвет, фактура и дизайн напольной, настенной плитки одного артикула не должны отличаться.</w:t>
      </w:r>
    </w:p>
    <w:p w14:paraId="77DF55BA" w14:textId="7048FB0A" w:rsidR="005A06EE" w:rsidRPr="005A06EE" w:rsidRDefault="005A06EE" w:rsidP="005A06EE">
      <w:pPr>
        <w:numPr>
          <w:ilvl w:val="1"/>
          <w:numId w:val="19"/>
        </w:numPr>
        <w:tabs>
          <w:tab w:val="left" w:pos="142"/>
          <w:tab w:val="left" w:pos="851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Норму расхода материалов, не указанного в смете, подтвердить на основании фактических замеров и раскладки комиссией в составе Заказчика и Подрядчика.</w:t>
      </w:r>
    </w:p>
    <w:p w14:paraId="6000F105" w14:textId="77777777" w:rsidR="005A06EE" w:rsidRPr="005A06EE" w:rsidRDefault="005A06EE" w:rsidP="005A06EE">
      <w:pPr>
        <w:numPr>
          <w:ilvl w:val="1"/>
          <w:numId w:val="19"/>
        </w:numPr>
        <w:tabs>
          <w:tab w:val="left" w:pos="28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Предусмотреть ревизионные люки по месту. Доступ к запорной арматуре, счетчикам должен быть свободным. </w:t>
      </w:r>
    </w:p>
    <w:p w14:paraId="56FAF23F" w14:textId="77777777" w:rsidR="005A06EE" w:rsidRPr="005A06EE" w:rsidRDefault="005A06EE" w:rsidP="005A06EE">
      <w:pPr>
        <w:numPr>
          <w:ilvl w:val="1"/>
          <w:numId w:val="19"/>
        </w:numPr>
        <w:tabs>
          <w:tab w:val="left" w:pos="28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расценку на монтаж труб водоснабжения и водоотведения в том числе входит стоимость фитингов, метизов, хомутов для крепления труб.</w:t>
      </w:r>
    </w:p>
    <w:p w14:paraId="742C3E50" w14:textId="77777777" w:rsidR="005A06EE" w:rsidRPr="005A06EE" w:rsidRDefault="005A06EE" w:rsidP="005A06EE">
      <w:pPr>
        <w:numPr>
          <w:ilvl w:val="1"/>
          <w:numId w:val="19"/>
        </w:numPr>
        <w:tabs>
          <w:tab w:val="left" w:pos="28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стоимость расценки по установке унитаза включить работы по подключению сантехнических приборов и устройств к системам ХВС, водоотведения. </w:t>
      </w:r>
    </w:p>
    <w:p w14:paraId="605F84B0" w14:textId="77777777" w:rsidR="005A06EE" w:rsidRPr="005A06EE" w:rsidRDefault="005A06EE" w:rsidP="005A06EE">
      <w:pPr>
        <w:numPr>
          <w:ilvl w:val="1"/>
          <w:numId w:val="19"/>
        </w:numPr>
        <w:tabs>
          <w:tab w:val="left" w:pos="28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стоимости двери учесть стоимость вертушков, защелок, замков, планок, петель, ручек и пр.</w:t>
      </w:r>
    </w:p>
    <w:p w14:paraId="4B723711" w14:textId="038A1758" w:rsidR="005A06EE" w:rsidRDefault="005A06EE" w:rsidP="005A06EE">
      <w:pPr>
        <w:numPr>
          <w:ilvl w:val="1"/>
          <w:numId w:val="19"/>
        </w:numPr>
        <w:tabs>
          <w:tab w:val="left" w:pos="28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по назначению установленные раковины, ванны, унитазы категорически запрещается. При выявлении данного факта Подрядчик покупает новый комплект сан фаянса, а также выплачивает штраф 50 000 руб.</w:t>
      </w:r>
    </w:p>
    <w:p w14:paraId="63AE354D" w14:textId="2D3FBCDD" w:rsidR="005A06EE" w:rsidRDefault="005A06EE" w:rsidP="005A06E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F03B72F" w14:textId="6904FE5C" w:rsidR="005A06EE" w:rsidRPr="005A06EE" w:rsidRDefault="005A06EE" w:rsidP="005A06EE">
      <w:pPr>
        <w:ind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</w:rPr>
        <w:t>7</w:t>
      </w:r>
      <w:r w:rsidRPr="005A06EE">
        <w:rPr>
          <w:rFonts w:ascii="Times New Roman" w:hAnsi="Times New Roman"/>
          <w:b/>
        </w:rPr>
        <w:t>.</w:t>
      </w:r>
      <w:r w:rsidRPr="005A06EE">
        <w:rPr>
          <w:rFonts w:ascii="Times New Roman" w:hAnsi="Times New Roman"/>
          <w:b/>
        </w:rPr>
        <w:tab/>
      </w:r>
      <w:r w:rsidRPr="005A06EE">
        <w:rPr>
          <w:rFonts w:ascii="Times New Roman" w:hAnsi="Times New Roman"/>
          <w:b/>
          <w:sz w:val="24"/>
          <w:szCs w:val="24"/>
          <w:u w:val="single"/>
        </w:rPr>
        <w:t>Обязательные условия производственного характер</w:t>
      </w:r>
      <w:r>
        <w:rPr>
          <w:rFonts w:ascii="Times New Roman" w:hAnsi="Times New Roman"/>
          <w:b/>
          <w:sz w:val="24"/>
          <w:szCs w:val="24"/>
          <w:u w:val="single"/>
        </w:rPr>
        <w:t>а при устройстве системы водоснабжения и водоотведения.</w:t>
      </w:r>
    </w:p>
    <w:p w14:paraId="59C00FF8" w14:textId="3D321761" w:rsidR="005A06EE" w:rsidRPr="005A06EE" w:rsidRDefault="005A06EE" w:rsidP="005A06EE">
      <w:pPr>
        <w:pStyle w:val="a3"/>
        <w:numPr>
          <w:ilvl w:val="1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 xml:space="preserve">Выполнить полный комплекс работ «под ключ»: </w:t>
      </w:r>
      <w:r w:rsidRPr="005A06EE">
        <w:rPr>
          <w:rFonts w:ascii="Times New Roman" w:eastAsia="Times New Roman" w:hAnsi="Times New Roman"/>
          <w:sz w:val="24"/>
          <w:lang w:eastAsia="ru-RU"/>
        </w:rPr>
        <w:t xml:space="preserve">по поставке материалов, изготовлению и монтажу систем водоснабжения и водоотведения, </w:t>
      </w:r>
      <w:r w:rsidRPr="005A06EE">
        <w:rPr>
          <w:rFonts w:ascii="Times New Roman" w:hAnsi="Times New Roman"/>
          <w:sz w:val="24"/>
        </w:rPr>
        <w:t xml:space="preserve">в т.ч. пуско-наладочные работы с оформлением необходимой разрешительной документации, согласно «Рабочей документации» </w:t>
      </w:r>
      <w:r w:rsidR="00683EC1">
        <w:rPr>
          <w:rFonts w:ascii="Times New Roman" w:hAnsi="Times New Roman"/>
          <w:sz w:val="24"/>
        </w:rPr>
        <w:t>1/</w:t>
      </w:r>
      <w:r w:rsidRPr="005A06EE">
        <w:rPr>
          <w:rFonts w:ascii="Times New Roman" w:hAnsi="Times New Roman"/>
          <w:sz w:val="24"/>
        </w:rPr>
        <w:t>07-05-ВК.2 (в том числе изменения к ней), разработанной ООО ПБ «Чайка Лаб», ведомости работ и материалов (Приложение 1) и данного технического задания.</w:t>
      </w:r>
    </w:p>
    <w:p w14:paraId="38318818" w14:textId="31A074F1" w:rsidR="005A06EE" w:rsidRPr="005A06EE" w:rsidRDefault="005A06EE" w:rsidP="005A06EE">
      <w:pPr>
        <w:pStyle w:val="a3"/>
        <w:numPr>
          <w:ilvl w:val="1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Pr="005A06EE">
        <w:rPr>
          <w:rFonts w:ascii="Times New Roman" w:hAnsi="Times New Roman"/>
          <w:sz w:val="24"/>
        </w:rPr>
        <w:t>Пробивку, сверление отверстий и борозд, предусмотренных проектной документацией, но не выполненных, под предусмотренные проектной документацией инженерные сети водоснабжения и канализации Субподрядчик выполняет своими силами. Заделку данных отверстий Субподрядчик выполняет также собственными силами после сдачи работ Заказчику.</w:t>
      </w:r>
    </w:p>
    <w:p w14:paraId="05C71A7E" w14:textId="3FA07FAD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Pr="005A06EE">
        <w:rPr>
          <w:rFonts w:ascii="Times New Roman" w:hAnsi="Times New Roman"/>
          <w:sz w:val="24"/>
        </w:rPr>
        <w:t xml:space="preserve">В местах прохождения/пересечения трубопроводов систем водоснабжения и канализации с ж/б плитами перекрытия, трубопроводы заключить в гильзы, </w:t>
      </w:r>
      <w:r w:rsidRPr="005A06EE">
        <w:rPr>
          <w:rFonts w:ascii="Times New Roman" w:eastAsia="Times New Roman" w:hAnsi="Times New Roman"/>
          <w:sz w:val="24"/>
          <w:lang w:eastAsia="ru-RU"/>
        </w:rPr>
        <w:t>выступающие за плоскость плиты перекрытия на 30 мм (над уровнем чистого пола). Зазор между трубопроводом и футляром следует уплотнить мягким негорючим утеплителем (минераловатные плиты, либо плиты на основе базальтового волокна с последующей зачеканкой раствором).</w:t>
      </w:r>
    </w:p>
    <w:p w14:paraId="7F6A6DD6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Установку автоматических воздухоотводчиков произвести через шаровый кран.</w:t>
      </w:r>
    </w:p>
    <w:p w14:paraId="3104B8F5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Шаровые краны до Ду 25 мм (включительно) устанавливать с ручкой-бабочкой.</w:t>
      </w:r>
    </w:p>
    <w:p w14:paraId="73930C06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eastAsia="Times New Roman" w:hAnsi="Times New Roman"/>
          <w:sz w:val="24"/>
          <w:lang w:eastAsia="ru-RU"/>
        </w:rPr>
        <w:lastRenderedPageBreak/>
        <w:t>Выполнить устройство стальных гильз из швеллера над трубопроводами в местах их прохода под дверными проемами для защиты от повреждения</w:t>
      </w:r>
    </w:p>
    <w:p w14:paraId="3EA87D49" w14:textId="5CE6E67B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eastAsia="Times New Roman" w:hAnsi="Times New Roman"/>
          <w:sz w:val="24"/>
          <w:lang w:eastAsia="ru-RU"/>
        </w:rPr>
        <w:t>Перед прокладкой труб из</w:t>
      </w:r>
      <w:r>
        <w:rPr>
          <w:rFonts w:ascii="Times New Roman" w:eastAsia="Times New Roman" w:hAnsi="Times New Roman"/>
          <w:sz w:val="24"/>
          <w:lang w:eastAsia="ru-RU"/>
        </w:rPr>
        <w:t xml:space="preserve"> сшитого полиэтилена выполнить укладку звукоизоляции</w:t>
      </w:r>
      <w:r w:rsidRPr="005A06EE">
        <w:rPr>
          <w:rFonts w:ascii="Times New Roman" w:eastAsia="Times New Roman" w:hAnsi="Times New Roman"/>
          <w:sz w:val="24"/>
          <w:lang w:eastAsia="ru-RU"/>
        </w:rPr>
        <w:t xml:space="preserve"> (ширина не менее 200мм)</w:t>
      </w:r>
    </w:p>
    <w:p w14:paraId="60DB3CA6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eastAsia="Times New Roman" w:hAnsi="Times New Roman"/>
          <w:sz w:val="24"/>
          <w:lang w:eastAsia="ru-RU"/>
        </w:rPr>
        <w:t>Теплоизоляцию труб производить согласно указанием завода производителя применяемого материала.</w:t>
      </w:r>
    </w:p>
    <w:p w14:paraId="55B2920E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contextualSpacing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Перечень предоставляемой Субподрядчиком исполнительной документации:</w:t>
      </w:r>
    </w:p>
    <w:p w14:paraId="3E9A168D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гидростатического и манометрического испытания системы внутреннего холодного и горячего водоснабжения (в т.ч. с подписью представителя теплоснабжающей организации);</w:t>
      </w:r>
    </w:p>
    <w:p w14:paraId="385FF58A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освидетельствования скрытых работ;</w:t>
      </w:r>
    </w:p>
    <w:p w14:paraId="545B9290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испытания систем внутренней канализации;</w:t>
      </w:r>
    </w:p>
    <w:p w14:paraId="58127993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испытаний системы внутренних водостоков;</w:t>
      </w:r>
    </w:p>
    <w:p w14:paraId="57CEDF62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на пролив системы;</w:t>
      </w:r>
    </w:p>
    <w:p w14:paraId="365C8A6B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приемки внутренних систем хозяйственного холодного и горячего водоснабжения;</w:t>
      </w:r>
    </w:p>
    <w:p w14:paraId="17370038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испытаний внутреннего противопожарного водопровода на работоспособность;</w:t>
      </w:r>
    </w:p>
    <w:p w14:paraId="67CACC55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Паспорта и сертификаты на материалы и оборудование;</w:t>
      </w:r>
    </w:p>
    <w:p w14:paraId="2B31E725" w14:textId="52BE7C85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lang w:eastAsia="ru-RU"/>
        </w:rPr>
      </w:pPr>
      <w:r w:rsidRPr="005A06EE">
        <w:rPr>
          <w:rFonts w:ascii="Times New Roman" w:hAnsi="Times New Roman"/>
          <w:sz w:val="24"/>
          <w:lang w:eastAsia="ru-RU"/>
        </w:rPr>
        <w:t>Исполнительные схемы систем водопровода и канализации</w:t>
      </w:r>
    </w:p>
    <w:p w14:paraId="253B32F4" w14:textId="77777777" w:rsidR="005A06EE" w:rsidRPr="005A06EE" w:rsidRDefault="005A06EE" w:rsidP="005A06EE">
      <w:pPr>
        <w:numPr>
          <w:ilvl w:val="0"/>
          <w:numId w:val="3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И иная исполнительная техническая документация, указанная в «Рабочей Документации».</w:t>
      </w:r>
    </w:p>
    <w:p w14:paraId="6B1E6F03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0995C506" w14:textId="77777777" w:rsidR="005A06EE" w:rsidRPr="005A06EE" w:rsidRDefault="005A06EE" w:rsidP="005A06EE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51B41F44" w14:textId="77777777" w:rsidR="005A06EE" w:rsidRPr="005A06EE" w:rsidRDefault="005A06EE" w:rsidP="005A06EE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СНиП 12-03-2001 «Безопасность труда в строительстве. Часть 1. Общие требования»;</w:t>
      </w:r>
    </w:p>
    <w:p w14:paraId="0620545D" w14:textId="77777777" w:rsidR="005A06EE" w:rsidRPr="005A06EE" w:rsidRDefault="005A06EE" w:rsidP="005A06EE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СНиП 12-04-2002 «Безопасность труда в строительстве. Часть 2. Строительное производство»;</w:t>
      </w:r>
    </w:p>
    <w:p w14:paraId="21513367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48.13330.2019 Организация строительства;</w:t>
      </w:r>
    </w:p>
    <w:p w14:paraId="432DB210" w14:textId="77777777" w:rsidR="005A06EE" w:rsidRPr="005A06EE" w:rsidRDefault="005A06EE" w:rsidP="005A06EE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</w:rPr>
      </w:pPr>
      <w:r w:rsidRPr="005A06EE">
        <w:rPr>
          <w:rFonts w:ascii="Times New Roman" w:hAnsi="Times New Roman"/>
          <w:color w:val="000000"/>
          <w:sz w:val="24"/>
        </w:rPr>
        <w:t xml:space="preserve"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4B14D9C4" w14:textId="77777777" w:rsidR="005A06EE" w:rsidRPr="005A06EE" w:rsidRDefault="005A06EE" w:rsidP="005A06EE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napToGrid w:val="0"/>
          <w:color w:val="000000"/>
          <w:sz w:val="24"/>
        </w:rPr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79F318C1" w14:textId="77777777" w:rsidR="005A06EE" w:rsidRPr="005A06EE" w:rsidRDefault="005A06EE" w:rsidP="005A06E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14:paraId="7E099B2C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73.13330.2016 Внутренние санитарно-технические системы зданий;</w:t>
      </w:r>
    </w:p>
    <w:p w14:paraId="5192D8F3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40-102-2000. Проектирование и монтаж трубопроводов систем водоснабжения и канализации из полимерных материалов. Общие требования;</w:t>
      </w:r>
    </w:p>
    <w:p w14:paraId="0999C6C3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40-107-2003. Проектирование, монтаж и эксплуатация систем внутренней канализации из полипропиленовых труб;</w:t>
      </w:r>
    </w:p>
    <w:p w14:paraId="6B6ACA34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ГОСТ 3262-75. Государственный стандарт Союза ССР. Трубы стальные водогазопроводные. Технические условия";</w:t>
      </w:r>
    </w:p>
    <w:p w14:paraId="7ADC22E6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ГОСТ 32415-2013. Межгосударственный стандарт. Трубы напорные из термопластов и соединительные детали к ним для систем водоснабжения и отопления. Общие технические условия";</w:t>
      </w:r>
    </w:p>
    <w:p w14:paraId="61814B88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ГОСТ 18599-2001. Межгосударственный стандарт. Трубы напорные из полиэтилена. Технические условия"</w:t>
      </w:r>
    </w:p>
    <w:p w14:paraId="383B8B41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И иная нормативная документация, указанная в «Рабочей документации».</w:t>
      </w:r>
    </w:p>
    <w:p w14:paraId="6E06CC84" w14:textId="70D5338E" w:rsidR="005A06EE" w:rsidRDefault="005A06EE" w:rsidP="005A06EE">
      <w:pPr>
        <w:ind w:firstLine="708"/>
      </w:pPr>
    </w:p>
    <w:p w14:paraId="5DB78320" w14:textId="70EC6AED" w:rsidR="005A06EE" w:rsidRPr="005A06EE" w:rsidRDefault="005A06EE" w:rsidP="005A06EE">
      <w:pPr>
        <w:pStyle w:val="a3"/>
        <w:numPr>
          <w:ilvl w:val="0"/>
          <w:numId w:val="34"/>
        </w:num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A06EE">
        <w:rPr>
          <w:rFonts w:ascii="Times New Roman" w:hAnsi="Times New Roman"/>
          <w:b/>
          <w:sz w:val="24"/>
          <w:szCs w:val="24"/>
          <w:u w:val="single"/>
        </w:rPr>
        <w:t>Обязательные условия производственного характера при устройстве систе</w:t>
      </w:r>
      <w:r>
        <w:rPr>
          <w:rFonts w:ascii="Times New Roman" w:hAnsi="Times New Roman"/>
          <w:b/>
          <w:sz w:val="24"/>
          <w:szCs w:val="24"/>
          <w:u w:val="single"/>
        </w:rPr>
        <w:t>мы электроснабжения</w:t>
      </w:r>
      <w:r w:rsidRPr="005A06EE"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767E36E6" w14:textId="2666373A" w:rsidR="005A06EE" w:rsidRPr="007155D5" w:rsidRDefault="005A06EE" w:rsidP="007155D5">
      <w:pPr>
        <w:pStyle w:val="a3"/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7155D5">
        <w:rPr>
          <w:rFonts w:ascii="Times New Roman" w:hAnsi="Times New Roman"/>
          <w:sz w:val="24"/>
        </w:rPr>
        <w:lastRenderedPageBreak/>
        <w:t xml:space="preserve">Выполнить полный комплекс работ «под ключ»: </w:t>
      </w:r>
      <w:r w:rsidRPr="007155D5">
        <w:rPr>
          <w:rFonts w:ascii="Times New Roman" w:eastAsia="Times New Roman" w:hAnsi="Times New Roman"/>
          <w:sz w:val="24"/>
          <w:lang w:eastAsia="ru-RU"/>
        </w:rPr>
        <w:t>по поставке материалов</w:t>
      </w:r>
      <w:r w:rsidRPr="007155D5">
        <w:rPr>
          <w:rFonts w:ascii="Times New Roman" w:hAnsi="Times New Roman"/>
          <w:sz w:val="24"/>
        </w:rPr>
        <w:t xml:space="preserve">, электромонтажные работы, в т.ч. пуско-наладочные работы с оформлением необходимой документации, согласно «Рабочей документации» </w:t>
      </w:r>
      <w:r w:rsidR="00683EC1">
        <w:rPr>
          <w:rFonts w:ascii="Times New Roman" w:hAnsi="Times New Roman"/>
          <w:sz w:val="24"/>
        </w:rPr>
        <w:t>1/</w:t>
      </w:r>
      <w:r w:rsidR="007155D5" w:rsidRPr="007155D5">
        <w:rPr>
          <w:rFonts w:ascii="Times New Roman" w:hAnsi="Times New Roman"/>
          <w:sz w:val="24"/>
        </w:rPr>
        <w:t>07-05 Э</w:t>
      </w:r>
      <w:r w:rsidR="00683EC1">
        <w:rPr>
          <w:rFonts w:ascii="Times New Roman" w:hAnsi="Times New Roman"/>
          <w:sz w:val="24"/>
        </w:rPr>
        <w:t>О</w:t>
      </w:r>
      <w:r w:rsidR="007155D5" w:rsidRPr="007155D5">
        <w:rPr>
          <w:rFonts w:ascii="Times New Roman" w:hAnsi="Times New Roman"/>
          <w:sz w:val="24"/>
        </w:rPr>
        <w:t>М.2</w:t>
      </w:r>
      <w:r w:rsidRPr="007155D5">
        <w:rPr>
          <w:rFonts w:ascii="Times New Roman" w:hAnsi="Times New Roman"/>
          <w:sz w:val="24"/>
        </w:rPr>
        <w:t xml:space="preserve">(в том числе изменения к ней), </w:t>
      </w:r>
      <w:r w:rsidR="007155D5" w:rsidRPr="007155D5">
        <w:rPr>
          <w:rFonts w:ascii="Times New Roman" w:hAnsi="Times New Roman"/>
          <w:sz w:val="24"/>
        </w:rPr>
        <w:t xml:space="preserve">разработанный ООО ПБ «Чайка Лаб», </w:t>
      </w:r>
      <w:r w:rsidRPr="007155D5">
        <w:rPr>
          <w:rFonts w:ascii="Times New Roman" w:hAnsi="Times New Roman"/>
          <w:sz w:val="24"/>
        </w:rPr>
        <w:t>ведомости работ и материалов (Приложение 1) и данного технического задания.</w:t>
      </w:r>
    </w:p>
    <w:p w14:paraId="630CFBAE" w14:textId="05A0A30D" w:rsidR="005A06EE" w:rsidRPr="007155D5" w:rsidRDefault="007155D5" w:rsidP="007155D5">
      <w:pPr>
        <w:pStyle w:val="a3"/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A06EE" w:rsidRPr="007155D5">
        <w:rPr>
          <w:rFonts w:ascii="Times New Roman" w:hAnsi="Times New Roman"/>
          <w:sz w:val="24"/>
          <w:szCs w:val="24"/>
        </w:rPr>
        <w:t>Подготовка необходимых документов и сдача результата выполненных работ представителям Генподрядчика, Заказчика, проектной ор</w:t>
      </w:r>
      <w:r>
        <w:rPr>
          <w:rFonts w:ascii="Times New Roman" w:hAnsi="Times New Roman"/>
          <w:sz w:val="24"/>
          <w:szCs w:val="24"/>
        </w:rPr>
        <w:t>ганизации (авторский надзор)</w:t>
      </w:r>
    </w:p>
    <w:p w14:paraId="0BABABE0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Проведение всех испытаний, измерений, включение электрооборудования в работу согласно СП 76.13330.2016.</w:t>
      </w:r>
    </w:p>
    <w:p w14:paraId="57C2D558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При необходимости пробивки отверстий, бурение, штробление борозд стен и перекрытий под предусмотренные проектом сети и заделку отверстий после выполнения работ, Субподрядчик выполняет своими силами с предварительным согласованием с Генподрядчиком.</w:t>
      </w:r>
    </w:p>
    <w:p w14:paraId="7EDA6EB5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Кабельно-проводниковая продукция должна соответствовать ГОСТ 22483-2012, проекту и или согласовывается к применению в индивидуальном порядке с Заказчиком. В период монтажа будут проводиться замеры по сечению кабеля, в случае обнаружения не соответствия, будет производиться замена кабеля, штукатурные работы за счет электромонтажной организации. Замеры проводятся с составлением Акта, без акта монтаж запрещён. Поставка кабельно-проводниковой продукции согласно ТУ не допускается!</w:t>
      </w:r>
    </w:p>
    <w:p w14:paraId="1CD614C3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Розетки кухонных плит при попадании на монолитные участки перенести на стены выполненные из каменной кладки.</w:t>
      </w:r>
    </w:p>
    <w:p w14:paraId="5BE72BD2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При попадании бытовых розеток на монолитные участки - места установки розеток согласовать с Генподрядчиком и Заказчиком.</w:t>
      </w:r>
    </w:p>
    <w:p w14:paraId="4E88ECDB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Приемка работ производится Генподрядчиком в соответствии с проектной документацией, требованиями ПЭУ, СНиП, СП и другой нормативной документацией при наличии исполнительной документации.</w:t>
      </w:r>
    </w:p>
    <w:p w14:paraId="75F37807" w14:textId="5559760F" w:rsidR="005A06EE" w:rsidRPr="005A06EE" w:rsidRDefault="007155D5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5A06EE" w:rsidRPr="005A06EE">
        <w:rPr>
          <w:rFonts w:ascii="Times New Roman" w:hAnsi="Times New Roman"/>
          <w:sz w:val="24"/>
        </w:rPr>
        <w:t>Заказчик оставляет за собой право корректировки объемов по факту выполненных работ.</w:t>
      </w:r>
    </w:p>
    <w:p w14:paraId="1850A905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В случае выявления отклонений от проектных решений, нарушений требований ПУЭ, СНиП, СП и дру гой нормативной документации Субподрядчик обязан устранить замечания за свой счет.</w:t>
      </w:r>
    </w:p>
    <w:p w14:paraId="6970DDAF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Закуп кабельной и электротехнической продукции производить после фактического замера трасс и сверки с проектом.</w:t>
      </w:r>
    </w:p>
    <w:p w14:paraId="29F57D9C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Субподрядчик предоставляет все материалы и оборудование для входного контроля качества не позднее 3-х рабочих дней с момента их поставки на объект, что должно быть подтверждено Актом с подписями технического надзора Заказчика и строительного контроля Генподрядчика. Без Акта монтаж запрещен.</w:t>
      </w:r>
    </w:p>
    <w:p w14:paraId="45A39BAA" w14:textId="501203B0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 xml:space="preserve">Предоставить технические характеристики, предлагаемые к использованию электротехнического оборудования (ВРУ, щитовое оборудование) со сдачей Заказчику. Оборудование предъявить Заказчику до монтажа для проведения входного контроля, либо внесения изменений в проектную документацию. </w:t>
      </w:r>
    </w:p>
    <w:p w14:paraId="446817B4" w14:textId="77777777" w:rsidR="005A06EE" w:rsidRPr="005A06EE" w:rsidRDefault="005A06EE" w:rsidP="007155D5">
      <w:pPr>
        <w:numPr>
          <w:ilvl w:val="1"/>
          <w:numId w:val="38"/>
        </w:numPr>
        <w:ind w:left="0" w:firstLine="0"/>
        <w:contextualSpacing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Все поставляемые подрядчиком материалы и изделия должны соответствовать проектной документации, иметь сертификаты соответствия, технические паспорта и другие документы, удостоверяющие их происхождение, качество и сроки годности. Материалы и оборудование должны быть новыми, нигде ранее на используемые.</w:t>
      </w:r>
    </w:p>
    <w:p w14:paraId="686222B0" w14:textId="07294932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 xml:space="preserve">Возможна замена проектного оборудования на аналоги с сохранением всех характеристик проектного оборудования по согласованию с Генподрядчиком и Заказчиком. </w:t>
      </w:r>
    </w:p>
    <w:p w14:paraId="15B5B50A" w14:textId="69424FE6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Произвести маркировку всех сетей (щитков квартирных, этажных, заземления), подписать предназначение каж</w:t>
      </w:r>
      <w:r>
        <w:rPr>
          <w:rFonts w:ascii="Times New Roman" w:hAnsi="Times New Roman"/>
          <w:sz w:val="24"/>
        </w:rPr>
        <w:t xml:space="preserve">дого автомат в </w:t>
      </w:r>
      <w:r w:rsidRPr="005A06EE">
        <w:rPr>
          <w:rFonts w:ascii="Times New Roman" w:hAnsi="Times New Roman"/>
          <w:sz w:val="24"/>
        </w:rPr>
        <w:t xml:space="preserve">щитке и счетчиков в этажном щитке по </w:t>
      </w:r>
      <w:r>
        <w:rPr>
          <w:rFonts w:ascii="Times New Roman" w:hAnsi="Times New Roman"/>
          <w:sz w:val="24"/>
        </w:rPr>
        <w:t>принадлежности</w:t>
      </w:r>
      <w:r w:rsidRPr="005A06EE">
        <w:rPr>
          <w:rFonts w:ascii="Times New Roman" w:hAnsi="Times New Roman"/>
          <w:sz w:val="24"/>
        </w:rPr>
        <w:t>.</w:t>
      </w:r>
    </w:p>
    <w:p w14:paraId="10F3CBF9" w14:textId="725430FD" w:rsid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Штрабление и пробивку отверстий учесть в стоимости работ </w:t>
      </w:r>
    </w:p>
    <w:p w14:paraId="49343B0A" w14:textId="30002763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При установке смежных розеток на одной стене с разных сторон не допускать монтаж розеток друг напротив друга (выполнить монтаж с разбежкой 0,25м. – расстояние по центру розеток).</w:t>
      </w:r>
    </w:p>
    <w:p w14:paraId="7DB8B2DD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Согласованные нормы запаса кабельных и трубных материалов при СМР:</w:t>
      </w:r>
    </w:p>
    <w:p w14:paraId="31B2C5A4" w14:textId="440CFC5B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lastRenderedPageBreak/>
        <w:t>- запас при монтаже провода, кабеля от длинна трассы — 2%;</w:t>
      </w:r>
    </w:p>
    <w:p w14:paraId="3254FA13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запас на разделку (распайку) в распределительных коробках - 150мм</w:t>
      </w:r>
    </w:p>
    <w:p w14:paraId="010A680C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подрозетниках (установочных коробках) — 150 мм;</w:t>
      </w:r>
    </w:p>
    <w:p w14:paraId="0746503B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запас на разделку (распайку) в щитах квартирных от центра щита — 300 мм;</w:t>
      </w:r>
    </w:p>
    <w:p w14:paraId="2F809FEF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запас на разделку (распайку) линий освещения без учета высоты подвесного потолка — до 400 мм; в СУ – 200 мм</w:t>
      </w:r>
    </w:p>
    <w:p w14:paraId="74845126" w14:textId="3DE33811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запас на разделку (распайку) в щ</w:t>
      </w:r>
      <w:r w:rsidRPr="005A06EE">
        <w:rPr>
          <w:rFonts w:ascii="Times New Roman" w:hAnsi="Times New Roman"/>
          <w:sz w:val="24"/>
        </w:rPr>
        <w:t>итах этажных — принять равным от центра щита – 1 метр.</w:t>
      </w:r>
    </w:p>
    <w:p w14:paraId="132A25A4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от стояка квартир до РБД квартир – 1 метр.</w:t>
      </w:r>
    </w:p>
    <w:p w14:paraId="46A26AB4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Перечень предоставляемой Субподрядчиком исполнительной документации:</w:t>
      </w:r>
    </w:p>
    <w:p w14:paraId="5FE45587" w14:textId="77777777" w:rsidR="005A06EE" w:rsidRPr="005A06EE" w:rsidRDefault="005A06EE" w:rsidP="005A06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Исполнительная схема внутренних сетей по помещениям с учетом разводки по стенам, в кабельных контракциях скрыто (в т.ч. поквартирные исполнительные схемы розеточных сетей и сетей электроосвещения);</w:t>
      </w:r>
    </w:p>
    <w:p w14:paraId="55B20996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</w:t>
      </w:r>
      <w:r w:rsidRPr="005A06EE">
        <w:rPr>
          <w:rFonts w:ascii="Times New Roman" w:hAnsi="Times New Roman"/>
          <w:sz w:val="24"/>
          <w:szCs w:val="24"/>
        </w:rPr>
        <w:tab/>
        <w:t>Акт освидетельствования скрытых работ;</w:t>
      </w:r>
    </w:p>
    <w:p w14:paraId="2A26AEC3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</w:t>
      </w:r>
      <w:r w:rsidRPr="005A06EE">
        <w:rPr>
          <w:rFonts w:ascii="Times New Roman" w:hAnsi="Times New Roman"/>
          <w:sz w:val="24"/>
          <w:szCs w:val="24"/>
        </w:rPr>
        <w:tab/>
        <w:t>Технический отчет по испытаниям и измерениям, исполнительные принципиальные электрические схемы согласно СП 76.13330.2016:</w:t>
      </w:r>
    </w:p>
    <w:p w14:paraId="290B3E91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Содержание технического отчета:</w:t>
      </w:r>
    </w:p>
    <w:p w14:paraId="2F6BFE58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Протокол проверки сопротивления изоляции проводов и кабелей;</w:t>
      </w:r>
    </w:p>
    <w:p w14:paraId="5D093C40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Протокол проверки металлосвязи, в т.ч. ГЗШ с Заземлителем, молниеприёмники с Заземлителем (электрическая непрерывность арматурных стержней должна быть определена измерением электрического сопротивления между наивысшей точкой и уровнем земли – ГОСТ Р 59789-2021);</w:t>
      </w:r>
    </w:p>
    <w:p w14:paraId="46594BA0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Протокол проверки работоспособности УЗО</w:t>
      </w:r>
    </w:p>
    <w:p w14:paraId="6AB713F0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Протокол проверки работоспособности УЗО</w:t>
      </w:r>
    </w:p>
    <w:p w14:paraId="0C84BDB9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Протокол проверки сопротивления заземления</w:t>
      </w:r>
    </w:p>
    <w:p w14:paraId="5B6F2C62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Протокол проверки цепи фаза-нуль</w:t>
      </w:r>
    </w:p>
    <w:p w14:paraId="5306A50F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Протокол срабатывания тепловых и электромагнитных расценителей.</w:t>
      </w:r>
    </w:p>
    <w:p w14:paraId="40F71B26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Дать заключение о возможности использования автоматических выключателей с максимальными характеристиками защиты на каждой линии, т.е. с каким максимальным тепловым расцепителем (номиналом автомата) допускается защита линии.</w:t>
      </w:r>
    </w:p>
    <w:p w14:paraId="62D94D74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Акты технической готовности электромонтажных работ;</w:t>
      </w:r>
    </w:p>
    <w:p w14:paraId="457D5460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Ведомость отклонений от проекта</w:t>
      </w:r>
      <w:r w:rsidRPr="005A06EE">
        <w:rPr>
          <w:rFonts w:ascii="Times New Roman" w:hAnsi="Times New Roman"/>
          <w:sz w:val="24"/>
          <w:lang w:val="en-US"/>
        </w:rPr>
        <w:t>;</w:t>
      </w:r>
    </w:p>
    <w:p w14:paraId="741ABCAA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Ведомость смонтированного оборудования</w:t>
      </w:r>
      <w:r w:rsidRPr="005A06EE">
        <w:rPr>
          <w:rFonts w:ascii="Times New Roman" w:hAnsi="Times New Roman"/>
          <w:sz w:val="24"/>
          <w:lang w:val="en-US"/>
        </w:rPr>
        <w:t>;</w:t>
      </w:r>
    </w:p>
    <w:p w14:paraId="40C4C523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Паспорта и сетрификаты на оборудование и материалы;</w:t>
      </w:r>
    </w:p>
    <w:p w14:paraId="57CBA176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Руководство по эксплуатации электрооборудования от заводов изготовоителей;</w:t>
      </w:r>
    </w:p>
    <w:p w14:paraId="6227D72C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измерения сечения жил кабельной продукции и допуска в монтаж;</w:t>
      </w:r>
    </w:p>
    <w:p w14:paraId="2D76A57A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 xml:space="preserve">Поквартирные исполнительные схемы: розеточные сети и сети электроосвещения </w:t>
      </w:r>
      <w:r w:rsidRPr="005A06EE">
        <w:rPr>
          <w:rFonts w:ascii="Times New Roman" w:hAnsi="Times New Roman"/>
          <w:sz w:val="24"/>
          <w:lang w:eastAsia="ru-RU"/>
        </w:rPr>
        <w:t>на бумажном носителе и в программе AutoCad</w:t>
      </w:r>
      <w:r w:rsidRPr="005A06EE">
        <w:rPr>
          <w:rFonts w:ascii="Times New Roman" w:hAnsi="Times New Roman"/>
          <w:sz w:val="24"/>
        </w:rPr>
        <w:t>;</w:t>
      </w:r>
    </w:p>
    <w:p w14:paraId="3BB701C7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Акты по АСКУЭ</w:t>
      </w:r>
    </w:p>
    <w:p w14:paraId="76CBFB91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Паспорта заземляющих устройств.</w:t>
      </w:r>
    </w:p>
    <w:p w14:paraId="0A7EE66F" w14:textId="2BACE6C5" w:rsidR="005A06EE" w:rsidRPr="005A06EE" w:rsidRDefault="00B94D06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актов на</w:t>
      </w:r>
      <w:r w:rsidR="005A06EE" w:rsidRPr="005A06EE">
        <w:rPr>
          <w:rFonts w:ascii="Times New Roman" w:hAnsi="Times New Roman"/>
          <w:sz w:val="24"/>
        </w:rPr>
        <w:t xml:space="preserve"> счётчики для передачи поквартирной АСКУЭ в Энергосбыт в соответствии с (ППРФ №442);</w:t>
      </w:r>
    </w:p>
    <w:p w14:paraId="415AF46F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И иная исполнительная техническая документация, указанная в «Рабочей документации».</w:t>
      </w:r>
    </w:p>
    <w:p w14:paraId="5960246F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napToGrid w:val="0"/>
          <w:sz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5862958F" w14:textId="77777777" w:rsidR="005A06EE" w:rsidRPr="005A06EE" w:rsidRDefault="005A06EE" w:rsidP="005A06EE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5910639E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СНиП 12-03-2001 «Безопасность труда в строительстве. Часть 1. Общие требования»;</w:t>
      </w:r>
    </w:p>
    <w:p w14:paraId="64CA87FA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СНиП 12-04-2002 «Безопасность труда в строительстве. Часть 2. Строительное производство»;</w:t>
      </w:r>
    </w:p>
    <w:p w14:paraId="48CF6B05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48.13330.2019 Организация строительства;</w:t>
      </w:r>
    </w:p>
    <w:p w14:paraId="5849798E" w14:textId="77777777" w:rsidR="005A06EE" w:rsidRPr="005A06EE" w:rsidRDefault="005A06EE" w:rsidP="005A06EE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5A06EE">
        <w:rPr>
          <w:rFonts w:ascii="Times New Roman" w:hAnsi="Times New Roman"/>
          <w:color w:val="000000"/>
          <w:sz w:val="24"/>
          <w:szCs w:val="24"/>
        </w:rPr>
        <w:t xml:space="preserve"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15C91527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napToGrid w:val="0"/>
          <w:color w:val="000000"/>
          <w:sz w:val="24"/>
          <w:szCs w:val="24"/>
        </w:rPr>
        <w:lastRenderedPageBreak/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  <w:r w:rsidRPr="005A06EE">
        <w:rPr>
          <w:rFonts w:ascii="Times New Roman" w:hAnsi="Times New Roman"/>
          <w:sz w:val="24"/>
        </w:rPr>
        <w:t>Правила устройства электроустановок;</w:t>
      </w:r>
    </w:p>
    <w:p w14:paraId="5E3D4777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76.13330.2016 «Электротехнические устройства»;</w:t>
      </w:r>
    </w:p>
    <w:p w14:paraId="6FEB9950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ГОСТ Р 59789-2021 (МЭК 62305-3:2010). Национальный стандарт Российской Федерации. Молниезащита. Часть 3. Защита зданий и сооружений от повреждений и защита людей и животных от электротравматизма</w:t>
      </w:r>
    </w:p>
    <w:p w14:paraId="3C658048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31-110-2003 Проектирование и монтаж электроустановок жилых и общественных зданий;</w:t>
      </w:r>
    </w:p>
    <w:p w14:paraId="1CF72B7E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И иная нормативная документация, указанная в «Рабочей документации».</w:t>
      </w:r>
    </w:p>
    <w:p w14:paraId="514C3260" w14:textId="141A357F" w:rsidR="005A06EE" w:rsidRDefault="005A06EE" w:rsidP="005A06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E5C3CF" w14:textId="77777777" w:rsidR="00683EC1" w:rsidRDefault="007155D5" w:rsidP="007155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155D5">
        <w:rPr>
          <w:rFonts w:ascii="Times New Roman" w:hAnsi="Times New Roman"/>
          <w:b/>
          <w:sz w:val="24"/>
          <w:szCs w:val="24"/>
        </w:rPr>
        <w:t>9.</w:t>
      </w:r>
      <w:r w:rsidRPr="007155D5">
        <w:rPr>
          <w:rFonts w:ascii="Times New Roman" w:hAnsi="Times New Roman"/>
          <w:sz w:val="24"/>
          <w:szCs w:val="24"/>
        </w:rPr>
        <w:tab/>
      </w:r>
      <w:r w:rsidRPr="007155D5">
        <w:rPr>
          <w:rFonts w:ascii="Times New Roman" w:hAnsi="Times New Roman"/>
          <w:b/>
          <w:sz w:val="24"/>
          <w:szCs w:val="24"/>
          <w:u w:val="single"/>
        </w:rPr>
        <w:t xml:space="preserve">Обязательные условия производственного характера при устройстве системы </w:t>
      </w:r>
    </w:p>
    <w:p w14:paraId="4C82F618" w14:textId="0BDD89FE" w:rsidR="007155D5" w:rsidRDefault="007A0E6E" w:rsidP="007155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кондиционирования</w:t>
      </w:r>
      <w:r w:rsidR="007155D5" w:rsidRPr="007155D5"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17B93563" w14:textId="64D82714" w:rsidR="00683EC1" w:rsidRDefault="00683EC1" w:rsidP="00683E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EC1">
        <w:rPr>
          <w:rFonts w:ascii="Times New Roman" w:hAnsi="Times New Roman"/>
          <w:sz w:val="24"/>
          <w:szCs w:val="24"/>
        </w:rPr>
        <w:t>9.1.</w:t>
      </w:r>
      <w:r w:rsidRPr="00683EC1">
        <w:rPr>
          <w:rFonts w:ascii="Times New Roman" w:hAnsi="Times New Roman"/>
          <w:sz w:val="24"/>
          <w:szCs w:val="24"/>
        </w:rPr>
        <w:tab/>
        <w:t xml:space="preserve">Выполнить полный комплекс работ «под ключ»: </w:t>
      </w:r>
      <w:r w:rsidRPr="00683EC1">
        <w:rPr>
          <w:rFonts w:ascii="Times New Roman" w:hAnsi="Times New Roman"/>
          <w:b/>
          <w:sz w:val="24"/>
          <w:szCs w:val="24"/>
        </w:rPr>
        <w:t>по проектированию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83EC1">
        <w:rPr>
          <w:rFonts w:ascii="Times New Roman" w:hAnsi="Times New Roman"/>
          <w:sz w:val="24"/>
          <w:szCs w:val="24"/>
        </w:rPr>
        <w:t>поставке мат</w:t>
      </w:r>
      <w:r>
        <w:rPr>
          <w:rFonts w:ascii="Times New Roman" w:hAnsi="Times New Roman"/>
          <w:sz w:val="24"/>
          <w:szCs w:val="24"/>
        </w:rPr>
        <w:t>ериалов, монтажные</w:t>
      </w:r>
      <w:r w:rsidRPr="00683EC1">
        <w:rPr>
          <w:rFonts w:ascii="Times New Roman" w:hAnsi="Times New Roman"/>
          <w:sz w:val="24"/>
          <w:szCs w:val="24"/>
        </w:rPr>
        <w:t>, в т.ч. пуско-наладочные работы с оформлением необходимой документации, ведомости работ и материалов (Приложение 1) и данного технического задания.</w:t>
      </w:r>
    </w:p>
    <w:p w14:paraId="5360291E" w14:textId="42671E95" w:rsidR="00683EC1" w:rsidRPr="00683EC1" w:rsidRDefault="00683EC1" w:rsidP="00683E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9.2.      Проектирование осуществляется </w:t>
      </w:r>
      <w:r w:rsidR="00AC0531">
        <w:rPr>
          <w:rFonts w:ascii="Times New Roman" w:hAnsi="Times New Roman"/>
          <w:sz w:val="24"/>
          <w:szCs w:val="24"/>
        </w:rPr>
        <w:t>в рамках проекта на 1/07-05- СК1</w:t>
      </w:r>
      <w:r w:rsidR="00213B0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213B07">
        <w:rPr>
          <w:rFonts w:ascii="Times New Roman" w:hAnsi="Times New Roman"/>
          <w:sz w:val="24"/>
          <w:szCs w:val="24"/>
        </w:rPr>
        <w:t xml:space="preserve">1/07-05- СК2 </w:t>
      </w:r>
      <w:r>
        <w:rPr>
          <w:rFonts w:ascii="Times New Roman" w:hAnsi="Times New Roman"/>
          <w:sz w:val="24"/>
          <w:szCs w:val="24"/>
        </w:rPr>
        <w:t>Кондиционировани</w:t>
      </w:r>
      <w:r w:rsidR="00213B0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, разработанного ООО «ТСА». Проектом уточняется количество приборов системы кондиционирования исходя из потребностей Заказчика. Проект согласовать с Заказчиком до начала работ.</w:t>
      </w:r>
    </w:p>
    <w:p w14:paraId="715E6602" w14:textId="77777777" w:rsid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</w:t>
      </w:r>
      <w:r w:rsidRPr="007155D5">
        <w:rPr>
          <w:rFonts w:ascii="Times New Roman" w:hAnsi="Times New Roman"/>
          <w:sz w:val="24"/>
          <w:szCs w:val="24"/>
        </w:rPr>
        <w:t xml:space="preserve"> Внутренний блок должен устанавливаться в помещении с учетом функциональных требований, требований производителя оборудования. Крепеж осуществляется строго по уровню. По окончанию работ должна быть восстановлена целостность стен и цветовое решение дизайна помещения путем подбора необходимого материала для отделки по согласованию с Заказчиком.</w:t>
      </w:r>
    </w:p>
    <w:p w14:paraId="5D85AD30" w14:textId="18682600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9.2. </w:t>
      </w:r>
      <w:r w:rsidRPr="007155D5">
        <w:rPr>
          <w:rFonts w:ascii="Times New Roman" w:hAnsi="Times New Roman"/>
          <w:sz w:val="24"/>
          <w:szCs w:val="24"/>
        </w:rPr>
        <w:t>Отверстия сверлятся в наружной стене без разрушения фасада. Заделка отверстий и устранение повреждений строительных конструкций, возникающих при установке системы, производит своими силами и за свой счет. Урон, нанесенный интерьеру помещения, возмещается Субподрядчиком.</w:t>
      </w:r>
    </w:p>
    <w:p w14:paraId="6C51FDD3" w14:textId="7C1CA973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9.3.</w:t>
      </w:r>
      <w:r w:rsidRPr="007155D5">
        <w:rPr>
          <w:rFonts w:ascii="Times New Roman" w:hAnsi="Times New Roman"/>
          <w:sz w:val="24"/>
          <w:szCs w:val="24"/>
        </w:rPr>
        <w:t xml:space="preserve"> Субподрядчик обязан не допускать заломов и порывов дренажного протаскивании через отверстие в стене, не допускать касание его оголенных частей трубопровода.</w:t>
      </w:r>
    </w:p>
    <w:p w14:paraId="20837D5E" w14:textId="7175765F" w:rsidR="007155D5" w:rsidRPr="007155D5" w:rsidRDefault="007155D5" w:rsidP="007155D5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9.4. </w:t>
      </w:r>
      <w:r w:rsidRPr="007155D5">
        <w:rPr>
          <w:rFonts w:ascii="Times New Roman" w:hAnsi="Times New Roman"/>
          <w:sz w:val="24"/>
          <w:szCs w:val="24"/>
        </w:rPr>
        <w:t>Дозаправка хладагентом выполняется при необходимости для обеспечения работоспособности оборудования.</w:t>
      </w:r>
    </w:p>
    <w:p w14:paraId="6F6D4069" w14:textId="563018EC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9.5.</w:t>
      </w:r>
      <w:r w:rsidRPr="007155D5">
        <w:rPr>
          <w:rFonts w:ascii="Times New Roman" w:hAnsi="Times New Roman"/>
          <w:sz w:val="24"/>
          <w:szCs w:val="24"/>
        </w:rPr>
        <w:t xml:space="preserve"> После запуска системы ее работа тестируется во всех режимах. При тестировании производятся замеры напряжения в сети, энергопотребление, давление хладагента, температура при входе и выходе из внутреннего блока</w:t>
      </w:r>
    </w:p>
    <w:p w14:paraId="4D4CDE00" w14:textId="50D11DFE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9.6. </w:t>
      </w:r>
      <w:r w:rsidRPr="007155D5">
        <w:rPr>
          <w:rFonts w:ascii="Times New Roman" w:hAnsi="Times New Roman"/>
          <w:sz w:val="24"/>
          <w:szCs w:val="24"/>
        </w:rPr>
        <w:t>После ввода в эксплуатацию системы необходимо провести инструктаж работников Заказчика о правилах эксплуатации оборудования и по самостоятельной работе с оборудованием в различных производственных ситуациях.</w:t>
      </w:r>
    </w:p>
    <w:p w14:paraId="18ED8889" w14:textId="120BB822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9.7.   </w:t>
      </w:r>
      <w:r w:rsidRPr="007155D5">
        <w:rPr>
          <w:rFonts w:ascii="Times New Roman" w:hAnsi="Times New Roman"/>
          <w:sz w:val="24"/>
          <w:szCs w:val="24"/>
        </w:rPr>
        <w:t>После завершения работ, Субподрядчик обязан своими силами и за свой счет восстановить все повреждения отделки помещений, кабельных линий и вентиляционных каналов, плинтусов, дверных коробок, иных элементов отделки и (или) оборудования помещений, в которых им (Субподрядчиком) выполнялись работы, в случае, если такие повреждения допущены и не входят в объем сметных работ.</w:t>
      </w:r>
    </w:p>
    <w:p w14:paraId="6B9B9DC6" w14:textId="3FC80ACE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9.8.  </w:t>
      </w:r>
      <w:r w:rsidRPr="007155D5">
        <w:rPr>
          <w:rFonts w:ascii="Times New Roman" w:hAnsi="Times New Roman"/>
          <w:sz w:val="24"/>
          <w:szCs w:val="24"/>
        </w:rPr>
        <w:t>При установке кондиционеров Субподрядчик должен предусмотреть длину коммуникаций (трубопровод+изоляция+электрокабель+дренаж).</w:t>
      </w:r>
    </w:p>
    <w:p w14:paraId="4C00A300" w14:textId="1C0E886C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9.9. </w:t>
      </w:r>
      <w:r w:rsidRPr="007155D5">
        <w:rPr>
          <w:rFonts w:ascii="Times New Roman" w:hAnsi="Times New Roman"/>
          <w:sz w:val="24"/>
          <w:szCs w:val="24"/>
        </w:rPr>
        <w:t>Выполнение работ по техническому обслуживанию систем кондиционирования воздуха производится согласно действующим ГОСТам, СНиП, Правилам техники безопасности при проведении соответствующих работ</w:t>
      </w:r>
    </w:p>
    <w:p w14:paraId="4F7A0A65" w14:textId="14C47A95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9.10. </w:t>
      </w:r>
      <w:r w:rsidRPr="007155D5">
        <w:rPr>
          <w:rFonts w:ascii="Times New Roman" w:hAnsi="Times New Roman"/>
          <w:sz w:val="24"/>
          <w:szCs w:val="24"/>
        </w:rPr>
        <w:t>Работы с использованием автовышек, услуг альпиниста выполняются за счёт Субподрядчика и включены в стоимость монтажа.</w:t>
      </w:r>
    </w:p>
    <w:p w14:paraId="17EDA4E7" w14:textId="780BF65F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9.11.  </w:t>
      </w:r>
      <w:r w:rsidRPr="007155D5">
        <w:rPr>
          <w:rFonts w:ascii="Times New Roman" w:hAnsi="Times New Roman"/>
          <w:sz w:val="24"/>
          <w:szCs w:val="24"/>
        </w:rPr>
        <w:t>Система должна быть очищена от влаги и воздуха, для этого трубопровод тщательно вакуумируется с использованием вакуумного насоса.</w:t>
      </w:r>
    </w:p>
    <w:p w14:paraId="12DBEE17" w14:textId="5A91CBD7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9.12.  </w:t>
      </w:r>
      <w:r w:rsidRPr="007155D5">
        <w:rPr>
          <w:rFonts w:ascii="Times New Roman" w:hAnsi="Times New Roman"/>
          <w:sz w:val="24"/>
          <w:szCs w:val="24"/>
        </w:rPr>
        <w:t>Необходимо предусмотреть заземление систем кондиционирования.</w:t>
      </w:r>
    </w:p>
    <w:p w14:paraId="1A56003F" w14:textId="38ADD47A" w:rsidR="005A06EE" w:rsidRDefault="005A06EE" w:rsidP="005A06EE">
      <w:pPr>
        <w:pStyle w:val="a3"/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sectPr w:rsidR="005A06EE" w:rsidSect="006210E5">
      <w:pgSz w:w="11906" w:h="16838"/>
      <w:pgMar w:top="709" w:right="1134" w:bottom="851" w:left="992" w:header="624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B458D" w14:textId="77777777" w:rsidR="007F44B3" w:rsidRDefault="007F44B3" w:rsidP="00727145">
      <w:pPr>
        <w:spacing w:after="0" w:line="240" w:lineRule="auto"/>
      </w:pPr>
      <w:r>
        <w:separator/>
      </w:r>
    </w:p>
  </w:endnote>
  <w:endnote w:type="continuationSeparator" w:id="0">
    <w:p w14:paraId="77046D08" w14:textId="77777777" w:rsidR="007F44B3" w:rsidRDefault="007F44B3" w:rsidP="0072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8DC26" w14:textId="77777777" w:rsidR="007F44B3" w:rsidRDefault="007F44B3" w:rsidP="00727145">
      <w:pPr>
        <w:spacing w:after="0" w:line="240" w:lineRule="auto"/>
      </w:pPr>
      <w:r>
        <w:separator/>
      </w:r>
    </w:p>
  </w:footnote>
  <w:footnote w:type="continuationSeparator" w:id="0">
    <w:p w14:paraId="6E4E94E5" w14:textId="77777777" w:rsidR="007F44B3" w:rsidRDefault="007F44B3" w:rsidP="0072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65643A"/>
    <w:multiLevelType w:val="multilevel"/>
    <w:tmpl w:val="6260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2331E6"/>
    <w:multiLevelType w:val="hybridMultilevel"/>
    <w:tmpl w:val="16146C3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5" w15:restartNumberingAfterBreak="0">
    <w:nsid w:val="280B645B"/>
    <w:multiLevelType w:val="hybridMultilevel"/>
    <w:tmpl w:val="87E4AA40"/>
    <w:lvl w:ilvl="0" w:tplc="DC5663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A0708B2"/>
    <w:multiLevelType w:val="multilevel"/>
    <w:tmpl w:val="691E1E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A0B3213"/>
    <w:multiLevelType w:val="hybridMultilevel"/>
    <w:tmpl w:val="976A30B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F1E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7E05C7"/>
    <w:multiLevelType w:val="multilevel"/>
    <w:tmpl w:val="B0B45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DB07009"/>
    <w:multiLevelType w:val="hybridMultilevel"/>
    <w:tmpl w:val="8F7C310C"/>
    <w:lvl w:ilvl="0" w:tplc="0419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" w15:restartNumberingAfterBreak="0">
    <w:nsid w:val="30CA7F93"/>
    <w:multiLevelType w:val="multilevel"/>
    <w:tmpl w:val="05388C0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4D34D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B92E1A"/>
    <w:multiLevelType w:val="hybridMultilevel"/>
    <w:tmpl w:val="D4C2C4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4405E9"/>
    <w:multiLevelType w:val="multilevel"/>
    <w:tmpl w:val="5DA60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87F04EB"/>
    <w:multiLevelType w:val="multilevel"/>
    <w:tmpl w:val="75388A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6" w15:restartNumberingAfterBreak="0">
    <w:nsid w:val="49271A58"/>
    <w:multiLevelType w:val="multilevel"/>
    <w:tmpl w:val="80BC271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A3935D4"/>
    <w:multiLevelType w:val="hybridMultilevel"/>
    <w:tmpl w:val="9A74CC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730D52"/>
    <w:multiLevelType w:val="multilevel"/>
    <w:tmpl w:val="50CE800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31A4080"/>
    <w:multiLevelType w:val="hybridMultilevel"/>
    <w:tmpl w:val="6622C7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56256BD"/>
    <w:multiLevelType w:val="multilevel"/>
    <w:tmpl w:val="C72EA896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43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8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948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3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6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8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972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408" w:hanging="1800"/>
      </w:pPr>
      <w:rPr>
        <w:rFonts w:eastAsia="Times New Roman" w:hint="default"/>
      </w:rPr>
    </w:lvl>
  </w:abstractNum>
  <w:abstractNum w:abstractNumId="21" w15:restartNumberingAfterBreak="0">
    <w:nsid w:val="568C1121"/>
    <w:multiLevelType w:val="multilevel"/>
    <w:tmpl w:val="CFF45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BD5AB3"/>
    <w:multiLevelType w:val="multilevel"/>
    <w:tmpl w:val="853859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sz w:val="24"/>
      </w:rPr>
    </w:lvl>
  </w:abstractNum>
  <w:abstractNum w:abstractNumId="23" w15:restartNumberingAfterBreak="0">
    <w:nsid w:val="5BDC45BB"/>
    <w:multiLevelType w:val="multilevel"/>
    <w:tmpl w:val="8DE4DF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3EE64A2"/>
    <w:multiLevelType w:val="hybridMultilevel"/>
    <w:tmpl w:val="C0BEA8FC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D2BCD"/>
    <w:multiLevelType w:val="multilevel"/>
    <w:tmpl w:val="784A3E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70A2CAB"/>
    <w:multiLevelType w:val="multilevel"/>
    <w:tmpl w:val="BB74FFAC"/>
    <w:lvl w:ilvl="0">
      <w:start w:val="3"/>
      <w:numFmt w:val="decimal"/>
      <w:lvlText w:val="%1."/>
      <w:lvlJc w:val="left"/>
      <w:pPr>
        <w:ind w:left="480" w:hanging="480"/>
      </w:pPr>
      <w:rPr>
        <w:rFonts w:eastAsia="Calibri" w:hint="default"/>
        <w:color w:val="auto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7" w15:restartNumberingAfterBreak="0">
    <w:nsid w:val="674C277F"/>
    <w:multiLevelType w:val="hybridMultilevel"/>
    <w:tmpl w:val="DCE86EF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56642"/>
    <w:multiLevelType w:val="multilevel"/>
    <w:tmpl w:val="9D3EC1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6F3D2D"/>
    <w:multiLevelType w:val="multilevel"/>
    <w:tmpl w:val="3B70C9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30" w15:restartNumberingAfterBreak="0">
    <w:nsid w:val="74412758"/>
    <w:multiLevelType w:val="hybridMultilevel"/>
    <w:tmpl w:val="2CF07A1E"/>
    <w:lvl w:ilvl="0" w:tplc="E9F4E3F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1" w15:restartNumberingAfterBreak="0">
    <w:nsid w:val="761C68B5"/>
    <w:multiLevelType w:val="hybridMultilevel"/>
    <w:tmpl w:val="4BEC02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742751F"/>
    <w:multiLevelType w:val="multilevel"/>
    <w:tmpl w:val="CC6CE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ECE699A"/>
    <w:multiLevelType w:val="multilevel"/>
    <w:tmpl w:val="57D648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24"/>
  </w:num>
  <w:num w:numId="3">
    <w:abstractNumId w:val="9"/>
  </w:num>
  <w:num w:numId="4">
    <w:abstractNumId w:val="28"/>
  </w:num>
  <w:num w:numId="5">
    <w:abstractNumId w:val="17"/>
  </w:num>
  <w:num w:numId="6">
    <w:abstractNumId w:val="17"/>
  </w:num>
  <w:num w:numId="7">
    <w:abstractNumId w:val="13"/>
  </w:num>
  <w:num w:numId="8">
    <w:abstractNumId w:val="19"/>
  </w:num>
  <w:num w:numId="9">
    <w:abstractNumId w:val="10"/>
  </w:num>
  <w:num w:numId="10">
    <w:abstractNumId w:val="31"/>
  </w:num>
  <w:num w:numId="11">
    <w:abstractNumId w:val="32"/>
  </w:num>
  <w:num w:numId="12">
    <w:abstractNumId w:val="15"/>
  </w:num>
  <w:num w:numId="13">
    <w:abstractNumId w:val="21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20"/>
  </w:num>
  <w:num w:numId="18">
    <w:abstractNumId w:val="11"/>
  </w:num>
  <w:num w:numId="19">
    <w:abstractNumId w:val="26"/>
  </w:num>
  <w:num w:numId="20">
    <w:abstractNumId w:val="0"/>
  </w:num>
  <w:num w:numId="21">
    <w:abstractNumId w:val="22"/>
  </w:num>
  <w:num w:numId="22">
    <w:abstractNumId w:val="8"/>
  </w:num>
  <w:num w:numId="23">
    <w:abstractNumId w:val="12"/>
  </w:num>
  <w:num w:numId="24">
    <w:abstractNumId w:val="5"/>
  </w:num>
  <w:num w:numId="25">
    <w:abstractNumId w:val="7"/>
  </w:num>
  <w:num w:numId="26">
    <w:abstractNumId w:val="3"/>
  </w:num>
  <w:num w:numId="27">
    <w:abstractNumId w:val="25"/>
  </w:num>
  <w:num w:numId="28">
    <w:abstractNumId w:val="23"/>
  </w:num>
  <w:num w:numId="29">
    <w:abstractNumId w:val="33"/>
  </w:num>
  <w:num w:numId="30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30"/>
  </w:num>
  <w:num w:numId="33">
    <w:abstractNumId w:val="2"/>
  </w:num>
  <w:num w:numId="34">
    <w:abstractNumId w:val="6"/>
  </w:num>
  <w:num w:numId="35">
    <w:abstractNumId w:val="4"/>
  </w:num>
  <w:num w:numId="36">
    <w:abstractNumId w:val="1"/>
  </w:num>
  <w:num w:numId="37">
    <w:abstractNumId w:val="27"/>
  </w:num>
  <w:num w:numId="3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2A"/>
    <w:rsid w:val="00004EA7"/>
    <w:rsid w:val="00006030"/>
    <w:rsid w:val="000118B9"/>
    <w:rsid w:val="00012264"/>
    <w:rsid w:val="00025B7C"/>
    <w:rsid w:val="00027E72"/>
    <w:rsid w:val="0003240D"/>
    <w:rsid w:val="00032A3D"/>
    <w:rsid w:val="00033AAA"/>
    <w:rsid w:val="00036D0E"/>
    <w:rsid w:val="00040EB9"/>
    <w:rsid w:val="000411E5"/>
    <w:rsid w:val="0004138B"/>
    <w:rsid w:val="00045908"/>
    <w:rsid w:val="00046396"/>
    <w:rsid w:val="00050F38"/>
    <w:rsid w:val="000523FC"/>
    <w:rsid w:val="0006609B"/>
    <w:rsid w:val="000660E7"/>
    <w:rsid w:val="0007573B"/>
    <w:rsid w:val="00083513"/>
    <w:rsid w:val="000938EF"/>
    <w:rsid w:val="00093D01"/>
    <w:rsid w:val="00097AEA"/>
    <w:rsid w:val="000A172F"/>
    <w:rsid w:val="000A1C8E"/>
    <w:rsid w:val="000A2E09"/>
    <w:rsid w:val="000B0416"/>
    <w:rsid w:val="000B75B8"/>
    <w:rsid w:val="000C25BA"/>
    <w:rsid w:val="000C5586"/>
    <w:rsid w:val="000C635F"/>
    <w:rsid w:val="000E271E"/>
    <w:rsid w:val="000E3D91"/>
    <w:rsid w:val="001104B5"/>
    <w:rsid w:val="00116A16"/>
    <w:rsid w:val="00124024"/>
    <w:rsid w:val="00130B8E"/>
    <w:rsid w:val="001324AF"/>
    <w:rsid w:val="00134C0F"/>
    <w:rsid w:val="001360E0"/>
    <w:rsid w:val="00147998"/>
    <w:rsid w:val="00152842"/>
    <w:rsid w:val="00160146"/>
    <w:rsid w:val="0016447A"/>
    <w:rsid w:val="001736CD"/>
    <w:rsid w:val="0017584A"/>
    <w:rsid w:val="001761CC"/>
    <w:rsid w:val="00177959"/>
    <w:rsid w:val="00182DE6"/>
    <w:rsid w:val="00182E47"/>
    <w:rsid w:val="00193C39"/>
    <w:rsid w:val="001A1BEA"/>
    <w:rsid w:val="001A2472"/>
    <w:rsid w:val="001A3FAA"/>
    <w:rsid w:val="001A44BD"/>
    <w:rsid w:val="001A492C"/>
    <w:rsid w:val="001A69CB"/>
    <w:rsid w:val="001A7F5B"/>
    <w:rsid w:val="001B553C"/>
    <w:rsid w:val="001B5E45"/>
    <w:rsid w:val="001C2117"/>
    <w:rsid w:val="001D28C2"/>
    <w:rsid w:val="001D7DDB"/>
    <w:rsid w:val="001E0631"/>
    <w:rsid w:val="002000C6"/>
    <w:rsid w:val="00201FFE"/>
    <w:rsid w:val="00203BAA"/>
    <w:rsid w:val="00211831"/>
    <w:rsid w:val="002118DD"/>
    <w:rsid w:val="00212BCB"/>
    <w:rsid w:val="00213B07"/>
    <w:rsid w:val="00216CFD"/>
    <w:rsid w:val="002230A4"/>
    <w:rsid w:val="00225224"/>
    <w:rsid w:val="00227200"/>
    <w:rsid w:val="00232941"/>
    <w:rsid w:val="002347CD"/>
    <w:rsid w:val="002421A4"/>
    <w:rsid w:val="002453AE"/>
    <w:rsid w:val="00257BD2"/>
    <w:rsid w:val="0026019D"/>
    <w:rsid w:val="00260FDE"/>
    <w:rsid w:val="002620FB"/>
    <w:rsid w:val="00263250"/>
    <w:rsid w:val="00267D70"/>
    <w:rsid w:val="00267E3B"/>
    <w:rsid w:val="00273B56"/>
    <w:rsid w:val="00274A8F"/>
    <w:rsid w:val="00277664"/>
    <w:rsid w:val="00282986"/>
    <w:rsid w:val="00283E86"/>
    <w:rsid w:val="002921E5"/>
    <w:rsid w:val="00293937"/>
    <w:rsid w:val="00294DB9"/>
    <w:rsid w:val="002B470B"/>
    <w:rsid w:val="002B7C87"/>
    <w:rsid w:val="002C05BE"/>
    <w:rsid w:val="002C18CA"/>
    <w:rsid w:val="002C5635"/>
    <w:rsid w:val="002E3F85"/>
    <w:rsid w:val="00300AC5"/>
    <w:rsid w:val="00303713"/>
    <w:rsid w:val="003140F3"/>
    <w:rsid w:val="00314CA4"/>
    <w:rsid w:val="003231EA"/>
    <w:rsid w:val="003244F7"/>
    <w:rsid w:val="00335493"/>
    <w:rsid w:val="00343B38"/>
    <w:rsid w:val="00343DAB"/>
    <w:rsid w:val="00344CB6"/>
    <w:rsid w:val="0034618D"/>
    <w:rsid w:val="00346771"/>
    <w:rsid w:val="00354901"/>
    <w:rsid w:val="00355531"/>
    <w:rsid w:val="00355697"/>
    <w:rsid w:val="00357651"/>
    <w:rsid w:val="003630FA"/>
    <w:rsid w:val="003676FA"/>
    <w:rsid w:val="00374CE0"/>
    <w:rsid w:val="00375479"/>
    <w:rsid w:val="00384280"/>
    <w:rsid w:val="00384A82"/>
    <w:rsid w:val="003926B4"/>
    <w:rsid w:val="003A7E17"/>
    <w:rsid w:val="003B187E"/>
    <w:rsid w:val="003B3A7C"/>
    <w:rsid w:val="003C2246"/>
    <w:rsid w:val="003C5CC5"/>
    <w:rsid w:val="003D48A8"/>
    <w:rsid w:val="003D584B"/>
    <w:rsid w:val="003D5AC6"/>
    <w:rsid w:val="003D6980"/>
    <w:rsid w:val="003E075D"/>
    <w:rsid w:val="003E0FBE"/>
    <w:rsid w:val="003E6528"/>
    <w:rsid w:val="003E7319"/>
    <w:rsid w:val="003F68A9"/>
    <w:rsid w:val="00405A26"/>
    <w:rsid w:val="0040611A"/>
    <w:rsid w:val="004201E3"/>
    <w:rsid w:val="0042561A"/>
    <w:rsid w:val="00426947"/>
    <w:rsid w:val="00430DE1"/>
    <w:rsid w:val="004320A5"/>
    <w:rsid w:val="0043414B"/>
    <w:rsid w:val="00447A92"/>
    <w:rsid w:val="004550D1"/>
    <w:rsid w:val="004617B0"/>
    <w:rsid w:val="004636AF"/>
    <w:rsid w:val="00466785"/>
    <w:rsid w:val="00466C1B"/>
    <w:rsid w:val="00472810"/>
    <w:rsid w:val="00476186"/>
    <w:rsid w:val="004761E8"/>
    <w:rsid w:val="00485DDB"/>
    <w:rsid w:val="00487095"/>
    <w:rsid w:val="00487176"/>
    <w:rsid w:val="00491E6F"/>
    <w:rsid w:val="00495602"/>
    <w:rsid w:val="004A462F"/>
    <w:rsid w:val="004A5105"/>
    <w:rsid w:val="004B1FF7"/>
    <w:rsid w:val="004B7FB0"/>
    <w:rsid w:val="004C2BA8"/>
    <w:rsid w:val="004C2E7B"/>
    <w:rsid w:val="004C2F0D"/>
    <w:rsid w:val="004C7FE5"/>
    <w:rsid w:val="004C7FF7"/>
    <w:rsid w:val="004E2A15"/>
    <w:rsid w:val="004E5F8D"/>
    <w:rsid w:val="0050132A"/>
    <w:rsid w:val="0051221B"/>
    <w:rsid w:val="0051350B"/>
    <w:rsid w:val="005143ED"/>
    <w:rsid w:val="00516F5D"/>
    <w:rsid w:val="00523CDF"/>
    <w:rsid w:val="00526E33"/>
    <w:rsid w:val="00527628"/>
    <w:rsid w:val="00542A44"/>
    <w:rsid w:val="00547E59"/>
    <w:rsid w:val="00551FC0"/>
    <w:rsid w:val="005553FD"/>
    <w:rsid w:val="0056029A"/>
    <w:rsid w:val="00561F5B"/>
    <w:rsid w:val="00562EDA"/>
    <w:rsid w:val="0056514C"/>
    <w:rsid w:val="0057003F"/>
    <w:rsid w:val="005758E3"/>
    <w:rsid w:val="005766DD"/>
    <w:rsid w:val="00577CC8"/>
    <w:rsid w:val="00585614"/>
    <w:rsid w:val="005906FE"/>
    <w:rsid w:val="005913A6"/>
    <w:rsid w:val="00591B6F"/>
    <w:rsid w:val="00592CA6"/>
    <w:rsid w:val="005939D7"/>
    <w:rsid w:val="005950C0"/>
    <w:rsid w:val="00596BDE"/>
    <w:rsid w:val="005A06EE"/>
    <w:rsid w:val="005A6650"/>
    <w:rsid w:val="005B0FFE"/>
    <w:rsid w:val="005B7931"/>
    <w:rsid w:val="005C383F"/>
    <w:rsid w:val="005C7240"/>
    <w:rsid w:val="005C7B4D"/>
    <w:rsid w:val="005D0A20"/>
    <w:rsid w:val="005D229E"/>
    <w:rsid w:val="005D6CFB"/>
    <w:rsid w:val="005D7B0D"/>
    <w:rsid w:val="005E4FF4"/>
    <w:rsid w:val="005F5FEC"/>
    <w:rsid w:val="006012B8"/>
    <w:rsid w:val="00603EE8"/>
    <w:rsid w:val="0061067B"/>
    <w:rsid w:val="00614DE5"/>
    <w:rsid w:val="0061595C"/>
    <w:rsid w:val="006210E5"/>
    <w:rsid w:val="00621CE9"/>
    <w:rsid w:val="00625FD0"/>
    <w:rsid w:val="006314CE"/>
    <w:rsid w:val="006326EB"/>
    <w:rsid w:val="00633D97"/>
    <w:rsid w:val="00635789"/>
    <w:rsid w:val="00641BD0"/>
    <w:rsid w:val="00646BDF"/>
    <w:rsid w:val="00650D7B"/>
    <w:rsid w:val="00661940"/>
    <w:rsid w:val="00662D34"/>
    <w:rsid w:val="006658D3"/>
    <w:rsid w:val="00667AA1"/>
    <w:rsid w:val="00673B7F"/>
    <w:rsid w:val="0067774B"/>
    <w:rsid w:val="00683EC1"/>
    <w:rsid w:val="006945CD"/>
    <w:rsid w:val="00697BFA"/>
    <w:rsid w:val="006A2487"/>
    <w:rsid w:val="006B5901"/>
    <w:rsid w:val="006B77E6"/>
    <w:rsid w:val="006C0482"/>
    <w:rsid w:val="006C3468"/>
    <w:rsid w:val="006C43CD"/>
    <w:rsid w:val="006C589A"/>
    <w:rsid w:val="006C628B"/>
    <w:rsid w:val="006D3B0B"/>
    <w:rsid w:val="006D424B"/>
    <w:rsid w:val="006E0259"/>
    <w:rsid w:val="006E30D9"/>
    <w:rsid w:val="006E5349"/>
    <w:rsid w:val="00701C34"/>
    <w:rsid w:val="0070467A"/>
    <w:rsid w:val="00707831"/>
    <w:rsid w:val="007133FD"/>
    <w:rsid w:val="007155D5"/>
    <w:rsid w:val="007167D2"/>
    <w:rsid w:val="0072471F"/>
    <w:rsid w:val="007256EF"/>
    <w:rsid w:val="00725B86"/>
    <w:rsid w:val="00726963"/>
    <w:rsid w:val="00727145"/>
    <w:rsid w:val="00730389"/>
    <w:rsid w:val="00734642"/>
    <w:rsid w:val="00742020"/>
    <w:rsid w:val="007552BC"/>
    <w:rsid w:val="007809AD"/>
    <w:rsid w:val="00791A48"/>
    <w:rsid w:val="00791AD7"/>
    <w:rsid w:val="00793AB4"/>
    <w:rsid w:val="00795A7E"/>
    <w:rsid w:val="00797928"/>
    <w:rsid w:val="007A0E6E"/>
    <w:rsid w:val="007A6741"/>
    <w:rsid w:val="007B212A"/>
    <w:rsid w:val="007C2C9C"/>
    <w:rsid w:val="007C337A"/>
    <w:rsid w:val="007D1FE8"/>
    <w:rsid w:val="007E28C8"/>
    <w:rsid w:val="007E2E65"/>
    <w:rsid w:val="007F44B3"/>
    <w:rsid w:val="007F468C"/>
    <w:rsid w:val="007F5C47"/>
    <w:rsid w:val="007F5C73"/>
    <w:rsid w:val="00801BD4"/>
    <w:rsid w:val="00803470"/>
    <w:rsid w:val="00805977"/>
    <w:rsid w:val="008072FE"/>
    <w:rsid w:val="008113A8"/>
    <w:rsid w:val="008278C1"/>
    <w:rsid w:val="0083049A"/>
    <w:rsid w:val="0083352C"/>
    <w:rsid w:val="00833CB7"/>
    <w:rsid w:val="0083425C"/>
    <w:rsid w:val="00837BAA"/>
    <w:rsid w:val="008420F4"/>
    <w:rsid w:val="00846981"/>
    <w:rsid w:val="00847929"/>
    <w:rsid w:val="00847B2A"/>
    <w:rsid w:val="008537FD"/>
    <w:rsid w:val="008566FB"/>
    <w:rsid w:val="00861D16"/>
    <w:rsid w:val="00861DDA"/>
    <w:rsid w:val="008624B3"/>
    <w:rsid w:val="00863262"/>
    <w:rsid w:val="00863F8D"/>
    <w:rsid w:val="008667FE"/>
    <w:rsid w:val="008745EA"/>
    <w:rsid w:val="00876B27"/>
    <w:rsid w:val="00891F74"/>
    <w:rsid w:val="00897356"/>
    <w:rsid w:val="008A726E"/>
    <w:rsid w:val="008A77FA"/>
    <w:rsid w:val="008B5525"/>
    <w:rsid w:val="008C7BC3"/>
    <w:rsid w:val="008D49C0"/>
    <w:rsid w:val="008E14C9"/>
    <w:rsid w:val="008E2C6A"/>
    <w:rsid w:val="008E6FEF"/>
    <w:rsid w:val="008E71DC"/>
    <w:rsid w:val="008F0D9E"/>
    <w:rsid w:val="008F561E"/>
    <w:rsid w:val="008F5F0C"/>
    <w:rsid w:val="008F6944"/>
    <w:rsid w:val="008F7846"/>
    <w:rsid w:val="008F7B6C"/>
    <w:rsid w:val="00900C14"/>
    <w:rsid w:val="009027DE"/>
    <w:rsid w:val="009034CF"/>
    <w:rsid w:val="00910A29"/>
    <w:rsid w:val="00941E8F"/>
    <w:rsid w:val="00942F8D"/>
    <w:rsid w:val="009446DF"/>
    <w:rsid w:val="009565FD"/>
    <w:rsid w:val="009644E6"/>
    <w:rsid w:val="009655C3"/>
    <w:rsid w:val="009673F8"/>
    <w:rsid w:val="009712FB"/>
    <w:rsid w:val="00972E1D"/>
    <w:rsid w:val="009765B0"/>
    <w:rsid w:val="00976666"/>
    <w:rsid w:val="00977A43"/>
    <w:rsid w:val="009846FF"/>
    <w:rsid w:val="00995381"/>
    <w:rsid w:val="00997B53"/>
    <w:rsid w:val="009A336A"/>
    <w:rsid w:val="009A3A18"/>
    <w:rsid w:val="009A3CB8"/>
    <w:rsid w:val="009A51D0"/>
    <w:rsid w:val="009A6717"/>
    <w:rsid w:val="009B17DB"/>
    <w:rsid w:val="009B4198"/>
    <w:rsid w:val="009B4A03"/>
    <w:rsid w:val="009C15B9"/>
    <w:rsid w:val="009C271C"/>
    <w:rsid w:val="009C6167"/>
    <w:rsid w:val="009D17B9"/>
    <w:rsid w:val="009D2CFC"/>
    <w:rsid w:val="009D2F26"/>
    <w:rsid w:val="009D6560"/>
    <w:rsid w:val="009E038D"/>
    <w:rsid w:val="009E1198"/>
    <w:rsid w:val="009E6E04"/>
    <w:rsid w:val="009E7EF9"/>
    <w:rsid w:val="009F263A"/>
    <w:rsid w:val="009F3308"/>
    <w:rsid w:val="009F4EA1"/>
    <w:rsid w:val="009F4FA3"/>
    <w:rsid w:val="00A0479D"/>
    <w:rsid w:val="00A050FF"/>
    <w:rsid w:val="00A0673B"/>
    <w:rsid w:val="00A0688B"/>
    <w:rsid w:val="00A06CE5"/>
    <w:rsid w:val="00A1089E"/>
    <w:rsid w:val="00A14C89"/>
    <w:rsid w:val="00A15E34"/>
    <w:rsid w:val="00A16F14"/>
    <w:rsid w:val="00A238CD"/>
    <w:rsid w:val="00A33851"/>
    <w:rsid w:val="00A37444"/>
    <w:rsid w:val="00A41377"/>
    <w:rsid w:val="00A46A0C"/>
    <w:rsid w:val="00A53A83"/>
    <w:rsid w:val="00A56062"/>
    <w:rsid w:val="00A604FC"/>
    <w:rsid w:val="00A61564"/>
    <w:rsid w:val="00A66A18"/>
    <w:rsid w:val="00A75D24"/>
    <w:rsid w:val="00A81380"/>
    <w:rsid w:val="00A8266D"/>
    <w:rsid w:val="00AA2DE4"/>
    <w:rsid w:val="00AA4161"/>
    <w:rsid w:val="00AA4674"/>
    <w:rsid w:val="00AA7B82"/>
    <w:rsid w:val="00AC0531"/>
    <w:rsid w:val="00AC554F"/>
    <w:rsid w:val="00AC5A05"/>
    <w:rsid w:val="00AC73A6"/>
    <w:rsid w:val="00AC7E7F"/>
    <w:rsid w:val="00AE10E8"/>
    <w:rsid w:val="00AE18F1"/>
    <w:rsid w:val="00AF314B"/>
    <w:rsid w:val="00AF62F1"/>
    <w:rsid w:val="00B0089F"/>
    <w:rsid w:val="00B0164F"/>
    <w:rsid w:val="00B0168D"/>
    <w:rsid w:val="00B03B68"/>
    <w:rsid w:val="00B06BB7"/>
    <w:rsid w:val="00B11BF5"/>
    <w:rsid w:val="00B132DE"/>
    <w:rsid w:val="00B2775D"/>
    <w:rsid w:val="00B30D84"/>
    <w:rsid w:val="00B40800"/>
    <w:rsid w:val="00B41C94"/>
    <w:rsid w:val="00B446F6"/>
    <w:rsid w:val="00B45902"/>
    <w:rsid w:val="00B551F5"/>
    <w:rsid w:val="00B6050C"/>
    <w:rsid w:val="00B677A2"/>
    <w:rsid w:val="00B7093F"/>
    <w:rsid w:val="00B71191"/>
    <w:rsid w:val="00B73E3C"/>
    <w:rsid w:val="00B76686"/>
    <w:rsid w:val="00B82133"/>
    <w:rsid w:val="00B94D06"/>
    <w:rsid w:val="00B95C6C"/>
    <w:rsid w:val="00B96B4F"/>
    <w:rsid w:val="00BA6CA5"/>
    <w:rsid w:val="00BB18B3"/>
    <w:rsid w:val="00BB683F"/>
    <w:rsid w:val="00BC0512"/>
    <w:rsid w:val="00BC28FF"/>
    <w:rsid w:val="00BD14C6"/>
    <w:rsid w:val="00BD3E9F"/>
    <w:rsid w:val="00BD63FE"/>
    <w:rsid w:val="00BE4385"/>
    <w:rsid w:val="00BE5F71"/>
    <w:rsid w:val="00BF7C41"/>
    <w:rsid w:val="00C02766"/>
    <w:rsid w:val="00C114B2"/>
    <w:rsid w:val="00C12867"/>
    <w:rsid w:val="00C17633"/>
    <w:rsid w:val="00C2294B"/>
    <w:rsid w:val="00C23596"/>
    <w:rsid w:val="00C26A23"/>
    <w:rsid w:val="00C31D01"/>
    <w:rsid w:val="00C337A9"/>
    <w:rsid w:val="00C341D9"/>
    <w:rsid w:val="00C36D52"/>
    <w:rsid w:val="00C43B0E"/>
    <w:rsid w:val="00C45D76"/>
    <w:rsid w:val="00C46607"/>
    <w:rsid w:val="00C5357C"/>
    <w:rsid w:val="00C55E33"/>
    <w:rsid w:val="00C6570A"/>
    <w:rsid w:val="00C65856"/>
    <w:rsid w:val="00C737B6"/>
    <w:rsid w:val="00C75948"/>
    <w:rsid w:val="00C82E31"/>
    <w:rsid w:val="00C90A77"/>
    <w:rsid w:val="00C93A7D"/>
    <w:rsid w:val="00CA1E97"/>
    <w:rsid w:val="00CC0098"/>
    <w:rsid w:val="00CC2547"/>
    <w:rsid w:val="00CC6E52"/>
    <w:rsid w:val="00CD67C8"/>
    <w:rsid w:val="00CD7497"/>
    <w:rsid w:val="00CE3949"/>
    <w:rsid w:val="00CE695D"/>
    <w:rsid w:val="00CF3144"/>
    <w:rsid w:val="00D01A20"/>
    <w:rsid w:val="00D0244E"/>
    <w:rsid w:val="00D038DF"/>
    <w:rsid w:val="00D05E72"/>
    <w:rsid w:val="00D124B0"/>
    <w:rsid w:val="00D14A47"/>
    <w:rsid w:val="00D15676"/>
    <w:rsid w:val="00D21865"/>
    <w:rsid w:val="00D23273"/>
    <w:rsid w:val="00D2359B"/>
    <w:rsid w:val="00D30567"/>
    <w:rsid w:val="00D34667"/>
    <w:rsid w:val="00D35B78"/>
    <w:rsid w:val="00D40F7B"/>
    <w:rsid w:val="00D43FAB"/>
    <w:rsid w:val="00D62D79"/>
    <w:rsid w:val="00D749F3"/>
    <w:rsid w:val="00D76137"/>
    <w:rsid w:val="00D818F6"/>
    <w:rsid w:val="00D8210A"/>
    <w:rsid w:val="00D83763"/>
    <w:rsid w:val="00D83E9F"/>
    <w:rsid w:val="00D85370"/>
    <w:rsid w:val="00D90C16"/>
    <w:rsid w:val="00D92EC5"/>
    <w:rsid w:val="00DA1FFF"/>
    <w:rsid w:val="00DA3EB6"/>
    <w:rsid w:val="00DA6A86"/>
    <w:rsid w:val="00DB1AB9"/>
    <w:rsid w:val="00DB1B35"/>
    <w:rsid w:val="00DC11E5"/>
    <w:rsid w:val="00DC1ECD"/>
    <w:rsid w:val="00DC5F21"/>
    <w:rsid w:val="00DC6710"/>
    <w:rsid w:val="00DD6106"/>
    <w:rsid w:val="00DE077D"/>
    <w:rsid w:val="00DE3CD6"/>
    <w:rsid w:val="00DE67A0"/>
    <w:rsid w:val="00DF3673"/>
    <w:rsid w:val="00DF3B4A"/>
    <w:rsid w:val="00DF4588"/>
    <w:rsid w:val="00DF6A11"/>
    <w:rsid w:val="00DF719E"/>
    <w:rsid w:val="00DF7A7C"/>
    <w:rsid w:val="00DF7C19"/>
    <w:rsid w:val="00E04F8E"/>
    <w:rsid w:val="00E0609D"/>
    <w:rsid w:val="00E133C5"/>
    <w:rsid w:val="00E20FBA"/>
    <w:rsid w:val="00E25E64"/>
    <w:rsid w:val="00E26A80"/>
    <w:rsid w:val="00E436B8"/>
    <w:rsid w:val="00E45597"/>
    <w:rsid w:val="00E5531A"/>
    <w:rsid w:val="00E568B7"/>
    <w:rsid w:val="00E800FE"/>
    <w:rsid w:val="00E812B5"/>
    <w:rsid w:val="00E87365"/>
    <w:rsid w:val="00E96B29"/>
    <w:rsid w:val="00ED068A"/>
    <w:rsid w:val="00ED2D94"/>
    <w:rsid w:val="00ED3C6B"/>
    <w:rsid w:val="00EE64A9"/>
    <w:rsid w:val="00EF0A36"/>
    <w:rsid w:val="00EF2568"/>
    <w:rsid w:val="00EF5EBB"/>
    <w:rsid w:val="00EF7B7E"/>
    <w:rsid w:val="00F04A35"/>
    <w:rsid w:val="00F16E34"/>
    <w:rsid w:val="00F30C97"/>
    <w:rsid w:val="00F41BAE"/>
    <w:rsid w:val="00F425B5"/>
    <w:rsid w:val="00F518DE"/>
    <w:rsid w:val="00F60BAE"/>
    <w:rsid w:val="00F61C26"/>
    <w:rsid w:val="00F626B9"/>
    <w:rsid w:val="00F67F92"/>
    <w:rsid w:val="00F735A3"/>
    <w:rsid w:val="00F751DA"/>
    <w:rsid w:val="00F8024A"/>
    <w:rsid w:val="00F91307"/>
    <w:rsid w:val="00F91583"/>
    <w:rsid w:val="00F926CB"/>
    <w:rsid w:val="00F96479"/>
    <w:rsid w:val="00FA0069"/>
    <w:rsid w:val="00FA7303"/>
    <w:rsid w:val="00FA7B06"/>
    <w:rsid w:val="00FB145A"/>
    <w:rsid w:val="00FB36DE"/>
    <w:rsid w:val="00FC2316"/>
    <w:rsid w:val="00FC2B3B"/>
    <w:rsid w:val="00FC7234"/>
    <w:rsid w:val="00FC72EA"/>
    <w:rsid w:val="00FD471F"/>
    <w:rsid w:val="00FD4D02"/>
    <w:rsid w:val="00FE17EC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3B4F6"/>
  <w15:chartTrackingRefBased/>
  <w15:docId w15:val="{E5245790-671D-49C3-A19A-D8431B4B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6EE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809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3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C43C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7145"/>
  </w:style>
  <w:style w:type="paragraph" w:styleId="a8">
    <w:name w:val="footer"/>
    <w:basedOn w:val="a"/>
    <w:link w:val="a9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7145"/>
  </w:style>
  <w:style w:type="paragraph" w:styleId="2">
    <w:name w:val="Body Text 2"/>
    <w:basedOn w:val="a"/>
    <w:link w:val="20"/>
    <w:rsid w:val="00551FC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20">
    <w:name w:val="Основной текст 2 Знак"/>
    <w:link w:val="2"/>
    <w:rsid w:val="00551FC0"/>
    <w:rPr>
      <w:rFonts w:ascii="Times New Roman" w:eastAsia="Times New Roman" w:hAnsi="Times New Roman"/>
      <w:b/>
      <w:sz w:val="28"/>
      <w:szCs w:val="24"/>
    </w:rPr>
  </w:style>
  <w:style w:type="table" w:styleId="aa">
    <w:name w:val="Table Grid"/>
    <w:basedOn w:val="a1"/>
    <w:uiPriority w:val="59"/>
    <w:rsid w:val="00C45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26947"/>
  </w:style>
  <w:style w:type="character" w:styleId="ab">
    <w:name w:val="Hyperlink"/>
    <w:uiPriority w:val="99"/>
    <w:semiHidden/>
    <w:unhideWhenUsed/>
    <w:rsid w:val="00426947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7809AD"/>
    <w:rPr>
      <w:rFonts w:ascii="Times New Roman" w:eastAsia="Times New Roman" w:hAnsi="Times New Roman"/>
      <w:b/>
      <w:bCs/>
      <w:sz w:val="27"/>
      <w:szCs w:val="27"/>
    </w:rPr>
  </w:style>
  <w:style w:type="paragraph" w:styleId="ac">
    <w:name w:val="Body Text"/>
    <w:basedOn w:val="a"/>
    <w:link w:val="ad"/>
    <w:uiPriority w:val="99"/>
    <w:semiHidden/>
    <w:unhideWhenUsed/>
    <w:rsid w:val="00DB1AB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DB1AB9"/>
    <w:rPr>
      <w:sz w:val="22"/>
      <w:szCs w:val="22"/>
      <w:lang w:eastAsia="en-US"/>
    </w:rPr>
  </w:style>
  <w:style w:type="character" w:styleId="ae">
    <w:name w:val="annotation reference"/>
    <w:uiPriority w:val="99"/>
    <w:unhideWhenUsed/>
    <w:rsid w:val="00DB1AB9"/>
    <w:rPr>
      <w:sz w:val="16"/>
      <w:szCs w:val="16"/>
    </w:rPr>
  </w:style>
  <w:style w:type="paragraph" w:styleId="af">
    <w:name w:val="annotation text"/>
    <w:basedOn w:val="a"/>
    <w:link w:val="af0"/>
    <w:unhideWhenUsed/>
    <w:rsid w:val="00DB1AB9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rsid w:val="00DB1AB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95718-7BC1-45B3-A24F-96C6C368F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BB2E39-6F30-4BA3-9341-6BB78FC2CD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C8E4B7-9A16-4D82-9D4F-55E61A4FDF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6D9EB8-D84D-48CB-9D8E-D05081593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4041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Мария Владимировна</dc:creator>
  <cp:keywords/>
  <cp:lastModifiedBy>Вавилова Анастасия Андреевна</cp:lastModifiedBy>
  <cp:revision>3</cp:revision>
  <cp:lastPrinted>2017-03-02T05:15:00Z</cp:lastPrinted>
  <dcterms:created xsi:type="dcterms:W3CDTF">2024-08-02T09:46:00Z</dcterms:created>
  <dcterms:modified xsi:type="dcterms:W3CDTF">2024-08-20T10:56:00Z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